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07F2" w:rsidRDefault="004E42CD">
      <w:pPr>
        <w:spacing w:beforeLines="100" w:before="312" w:afterLines="100" w:after="312"/>
        <w:jc w:val="center"/>
        <w:rPr>
          <w:rFonts w:ascii="黑体" w:eastAsia="黑体" w:hAnsi="黑体"/>
          <w:sz w:val="30"/>
          <w:szCs w:val="30"/>
        </w:rPr>
      </w:pPr>
      <w:bookmarkStart w:id="0" w:name="_GoBack"/>
      <w:r>
        <w:rPr>
          <w:rFonts w:ascii="黑体" w:eastAsia="黑体" w:hAnsi="黑体" w:hint="eastAsia"/>
          <w:sz w:val="30"/>
          <w:szCs w:val="30"/>
        </w:rPr>
        <w:t>G107</w:t>
      </w:r>
      <w:bookmarkEnd w:id="0"/>
      <w:r w:rsidRPr="004E42CD">
        <w:rPr>
          <w:rFonts w:ascii="黑体" w:eastAsia="黑体" w:hAnsi="黑体" w:hint="eastAsia"/>
          <w:sz w:val="30"/>
          <w:szCs w:val="30"/>
        </w:rPr>
        <w:t>栾川县</w:t>
      </w:r>
      <w:r>
        <w:rPr>
          <w:rFonts w:ascii="黑体" w:eastAsia="黑体" w:hAnsi="黑体" w:hint="eastAsia"/>
          <w:sz w:val="30"/>
          <w:szCs w:val="30"/>
        </w:rPr>
        <w:t>某</w:t>
      </w:r>
      <w:r w:rsidRPr="004E42CD">
        <w:rPr>
          <w:rFonts w:ascii="黑体" w:eastAsia="黑体" w:hAnsi="黑体" w:hint="eastAsia"/>
          <w:sz w:val="30"/>
          <w:szCs w:val="30"/>
        </w:rPr>
        <w:t>矿山工程有限公司</w:t>
      </w:r>
      <w:r w:rsidR="001D5F16">
        <w:rPr>
          <w:rFonts w:ascii="黑体" w:eastAsia="黑体" w:hAnsi="黑体" w:hint="eastAsia"/>
          <w:sz w:val="30"/>
          <w:szCs w:val="30"/>
        </w:rPr>
        <w:t>股权转让</w:t>
      </w:r>
      <w:r>
        <w:rPr>
          <w:rFonts w:ascii="黑体" w:eastAsia="黑体" w:hAnsi="黑体" w:hint="eastAsia"/>
          <w:sz w:val="30"/>
          <w:szCs w:val="30"/>
        </w:rPr>
        <w:t>信息</w:t>
      </w:r>
    </w:p>
    <w:tbl>
      <w:tblPr>
        <w:tblW w:w="9765" w:type="dxa"/>
        <w:jc w:val="center"/>
        <w:tblInd w:w="-2"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4A0" w:firstRow="1" w:lastRow="0" w:firstColumn="1" w:lastColumn="0" w:noHBand="0" w:noVBand="1"/>
      </w:tblPr>
      <w:tblGrid>
        <w:gridCol w:w="1792"/>
        <w:gridCol w:w="38"/>
        <w:gridCol w:w="778"/>
        <w:gridCol w:w="1264"/>
        <w:gridCol w:w="969"/>
        <w:gridCol w:w="1299"/>
        <w:gridCol w:w="439"/>
        <w:gridCol w:w="979"/>
        <w:gridCol w:w="425"/>
        <w:gridCol w:w="155"/>
        <w:gridCol w:w="1627"/>
      </w:tblGrid>
      <w:tr w:rsidR="005807F2" w:rsidTr="00CD5DEC">
        <w:trPr>
          <w:trHeight w:val="454"/>
          <w:jc w:val="center"/>
        </w:trPr>
        <w:tc>
          <w:tcPr>
            <w:tcW w:w="1792" w:type="dxa"/>
            <w:tcBorders>
              <w:top w:val="single" w:sz="12" w:space="0" w:color="auto"/>
              <w:bottom w:val="single" w:sz="6" w:space="0" w:color="auto"/>
            </w:tcBorders>
            <w:vAlign w:val="center"/>
          </w:tcPr>
          <w:p w:rsidR="005807F2" w:rsidRDefault="001D5F16">
            <w:pPr>
              <w:jc w:val="left"/>
              <w:rPr>
                <w:rFonts w:ascii="仿宋" w:eastAsia="仿宋" w:hAnsi="仿宋"/>
                <w:b/>
                <w:sz w:val="24"/>
                <w:szCs w:val="24"/>
              </w:rPr>
            </w:pPr>
            <w:r>
              <w:rPr>
                <w:rFonts w:ascii="仿宋" w:eastAsia="仿宋" w:hAnsi="仿宋" w:hint="eastAsia"/>
                <w:b/>
                <w:color w:val="auto"/>
                <w:sz w:val="24"/>
                <w:szCs w:val="24"/>
              </w:rPr>
              <w:t>申请人</w:t>
            </w:r>
            <w:r>
              <w:rPr>
                <w:rFonts w:ascii="仿宋" w:eastAsia="仿宋" w:hAnsi="仿宋" w:hint="eastAsia"/>
                <w:b/>
                <w:sz w:val="24"/>
                <w:szCs w:val="24"/>
              </w:rPr>
              <w:t>名称</w:t>
            </w:r>
          </w:p>
        </w:tc>
        <w:tc>
          <w:tcPr>
            <w:tcW w:w="4348" w:type="dxa"/>
            <w:gridSpan w:val="5"/>
            <w:tcBorders>
              <w:top w:val="single" w:sz="12" w:space="0" w:color="auto"/>
              <w:bottom w:val="single" w:sz="6" w:space="0" w:color="auto"/>
            </w:tcBorders>
            <w:vAlign w:val="center"/>
          </w:tcPr>
          <w:p w:rsidR="005807F2" w:rsidRDefault="0071560E">
            <w:pPr>
              <w:rPr>
                <w:rFonts w:ascii="仿宋" w:eastAsia="仿宋" w:hAnsi="仿宋"/>
                <w:sz w:val="24"/>
                <w:szCs w:val="24"/>
              </w:rPr>
            </w:pPr>
            <w:r>
              <w:rPr>
                <w:rFonts w:ascii="仿宋" w:eastAsia="仿宋" w:hAnsi="仿宋"/>
                <w:sz w:val="24"/>
                <w:szCs w:val="24"/>
              </w:rPr>
              <w:t>自然人股东</w:t>
            </w:r>
          </w:p>
        </w:tc>
        <w:tc>
          <w:tcPr>
            <w:tcW w:w="1843" w:type="dxa"/>
            <w:gridSpan w:val="3"/>
            <w:tcBorders>
              <w:top w:val="single" w:sz="12" w:space="0" w:color="auto"/>
              <w:bottom w:val="single" w:sz="6" w:space="0" w:color="auto"/>
            </w:tcBorders>
            <w:vAlign w:val="center"/>
          </w:tcPr>
          <w:p w:rsidR="005807F2" w:rsidRDefault="001D5F16">
            <w:pPr>
              <w:rPr>
                <w:rFonts w:ascii="仿宋" w:eastAsia="仿宋" w:hAnsi="仿宋"/>
                <w:b/>
                <w:sz w:val="24"/>
                <w:szCs w:val="24"/>
              </w:rPr>
            </w:pPr>
            <w:r>
              <w:rPr>
                <w:rFonts w:ascii="仿宋" w:eastAsia="仿宋" w:hAnsi="仿宋" w:hint="eastAsia"/>
                <w:b/>
                <w:sz w:val="24"/>
                <w:szCs w:val="24"/>
              </w:rPr>
              <w:t>申请人所在地</w:t>
            </w:r>
          </w:p>
        </w:tc>
        <w:tc>
          <w:tcPr>
            <w:tcW w:w="1782" w:type="dxa"/>
            <w:gridSpan w:val="2"/>
            <w:tcBorders>
              <w:top w:val="single" w:sz="12" w:space="0" w:color="auto"/>
              <w:bottom w:val="single" w:sz="6" w:space="0" w:color="auto"/>
            </w:tcBorders>
            <w:vAlign w:val="center"/>
          </w:tcPr>
          <w:p w:rsidR="005807F2" w:rsidRDefault="001D5F16">
            <w:pPr>
              <w:rPr>
                <w:rFonts w:ascii="仿宋" w:eastAsia="仿宋" w:hAnsi="仿宋"/>
                <w:sz w:val="24"/>
                <w:szCs w:val="24"/>
              </w:rPr>
            </w:pPr>
            <w:r>
              <w:rPr>
                <w:rFonts w:ascii="仿宋" w:eastAsia="仿宋" w:hAnsi="仿宋" w:hint="eastAsia"/>
                <w:sz w:val="24"/>
                <w:szCs w:val="24"/>
              </w:rPr>
              <w:t>河南省栾川县</w:t>
            </w:r>
          </w:p>
        </w:tc>
      </w:tr>
      <w:tr w:rsidR="005807F2" w:rsidTr="00CD5DEC">
        <w:trPr>
          <w:trHeight w:val="454"/>
          <w:jc w:val="center"/>
        </w:trPr>
        <w:tc>
          <w:tcPr>
            <w:tcW w:w="1792" w:type="dxa"/>
            <w:tcBorders>
              <w:top w:val="single" w:sz="6" w:space="0" w:color="auto"/>
              <w:bottom w:val="single" w:sz="6" w:space="0" w:color="auto"/>
            </w:tcBorders>
            <w:vAlign w:val="center"/>
          </w:tcPr>
          <w:p w:rsidR="005807F2" w:rsidRDefault="001D5F16">
            <w:pPr>
              <w:jc w:val="left"/>
              <w:rPr>
                <w:rFonts w:ascii="仿宋" w:eastAsia="仿宋" w:hAnsi="仿宋"/>
                <w:b/>
                <w:sz w:val="24"/>
                <w:szCs w:val="24"/>
              </w:rPr>
            </w:pPr>
            <w:r>
              <w:rPr>
                <w:rFonts w:ascii="仿宋" w:eastAsia="仿宋" w:hAnsi="仿宋" w:hint="eastAsia"/>
                <w:b/>
                <w:sz w:val="24"/>
                <w:szCs w:val="24"/>
              </w:rPr>
              <w:t>标的企业名称</w:t>
            </w:r>
          </w:p>
        </w:tc>
        <w:tc>
          <w:tcPr>
            <w:tcW w:w="4348" w:type="dxa"/>
            <w:gridSpan w:val="5"/>
            <w:tcBorders>
              <w:top w:val="single" w:sz="6" w:space="0" w:color="auto"/>
              <w:bottom w:val="single" w:sz="6" w:space="0" w:color="auto"/>
            </w:tcBorders>
            <w:vAlign w:val="center"/>
          </w:tcPr>
          <w:p w:rsidR="005807F2" w:rsidRDefault="001D5F16">
            <w:pPr>
              <w:rPr>
                <w:rFonts w:ascii="仿宋" w:eastAsia="仿宋" w:hAnsi="仿宋"/>
                <w:sz w:val="24"/>
                <w:szCs w:val="24"/>
              </w:rPr>
            </w:pPr>
            <w:r>
              <w:rPr>
                <w:rFonts w:ascii="仿宋" w:eastAsia="仿宋" w:hAnsi="仿宋" w:hint="eastAsia"/>
                <w:sz w:val="24"/>
                <w:szCs w:val="24"/>
              </w:rPr>
              <w:t>栾川县</w:t>
            </w:r>
            <w:r w:rsidR="004E42CD">
              <w:rPr>
                <w:rFonts w:ascii="仿宋" w:eastAsia="仿宋" w:hAnsi="仿宋" w:hint="eastAsia"/>
                <w:sz w:val="24"/>
                <w:szCs w:val="24"/>
              </w:rPr>
              <w:t>某</w:t>
            </w:r>
            <w:r>
              <w:rPr>
                <w:rFonts w:ascii="仿宋" w:eastAsia="仿宋" w:hAnsi="仿宋" w:hint="eastAsia"/>
                <w:sz w:val="24"/>
                <w:szCs w:val="24"/>
              </w:rPr>
              <w:t>矿山工程有限公司</w:t>
            </w:r>
          </w:p>
        </w:tc>
        <w:tc>
          <w:tcPr>
            <w:tcW w:w="1843" w:type="dxa"/>
            <w:gridSpan w:val="3"/>
            <w:tcBorders>
              <w:top w:val="single" w:sz="6" w:space="0" w:color="auto"/>
              <w:bottom w:val="single" w:sz="6" w:space="0" w:color="auto"/>
            </w:tcBorders>
            <w:vAlign w:val="center"/>
          </w:tcPr>
          <w:p w:rsidR="005807F2" w:rsidRDefault="001D5F16">
            <w:pPr>
              <w:rPr>
                <w:rFonts w:ascii="仿宋" w:eastAsia="仿宋" w:hAnsi="仿宋"/>
                <w:b/>
                <w:sz w:val="24"/>
                <w:szCs w:val="24"/>
              </w:rPr>
            </w:pPr>
            <w:r>
              <w:rPr>
                <w:rFonts w:ascii="仿宋" w:eastAsia="仿宋" w:hAnsi="仿宋" w:hint="eastAsia"/>
                <w:b/>
                <w:sz w:val="24"/>
                <w:szCs w:val="24"/>
              </w:rPr>
              <w:t>项目所在地</w:t>
            </w:r>
          </w:p>
        </w:tc>
        <w:tc>
          <w:tcPr>
            <w:tcW w:w="1782" w:type="dxa"/>
            <w:gridSpan w:val="2"/>
            <w:tcBorders>
              <w:top w:val="single" w:sz="6" w:space="0" w:color="auto"/>
              <w:bottom w:val="single" w:sz="6" w:space="0" w:color="auto"/>
            </w:tcBorders>
            <w:vAlign w:val="center"/>
          </w:tcPr>
          <w:p w:rsidR="005807F2" w:rsidRDefault="001D5F16">
            <w:pPr>
              <w:rPr>
                <w:rFonts w:ascii="仿宋" w:eastAsia="仿宋" w:hAnsi="仿宋"/>
                <w:sz w:val="24"/>
                <w:szCs w:val="24"/>
              </w:rPr>
            </w:pPr>
            <w:r>
              <w:rPr>
                <w:rFonts w:ascii="仿宋" w:eastAsia="仿宋" w:hAnsi="仿宋" w:hint="eastAsia"/>
                <w:sz w:val="24"/>
                <w:szCs w:val="24"/>
              </w:rPr>
              <w:t>河南省栾川县</w:t>
            </w:r>
          </w:p>
        </w:tc>
      </w:tr>
      <w:tr w:rsidR="005807F2" w:rsidTr="00CD5DEC">
        <w:trPr>
          <w:trHeight w:val="454"/>
          <w:jc w:val="center"/>
        </w:trPr>
        <w:tc>
          <w:tcPr>
            <w:tcW w:w="1792" w:type="dxa"/>
            <w:tcBorders>
              <w:top w:val="single" w:sz="6" w:space="0" w:color="auto"/>
              <w:bottom w:val="single" w:sz="8" w:space="0" w:color="auto"/>
            </w:tcBorders>
            <w:vAlign w:val="center"/>
          </w:tcPr>
          <w:p w:rsidR="005807F2" w:rsidRDefault="001D5F16">
            <w:pPr>
              <w:jc w:val="left"/>
              <w:rPr>
                <w:rFonts w:ascii="仿宋" w:eastAsia="仿宋" w:hAnsi="仿宋"/>
                <w:b/>
                <w:sz w:val="24"/>
                <w:szCs w:val="24"/>
              </w:rPr>
            </w:pPr>
            <w:r>
              <w:rPr>
                <w:rFonts w:ascii="仿宋" w:eastAsia="仿宋" w:hAnsi="仿宋" w:hint="eastAsia"/>
                <w:b/>
                <w:sz w:val="24"/>
                <w:szCs w:val="24"/>
              </w:rPr>
              <w:t>挂牌期限</w:t>
            </w:r>
          </w:p>
        </w:tc>
        <w:tc>
          <w:tcPr>
            <w:tcW w:w="4348" w:type="dxa"/>
            <w:gridSpan w:val="5"/>
            <w:tcBorders>
              <w:top w:val="single" w:sz="6" w:space="0" w:color="auto"/>
              <w:bottom w:val="single" w:sz="8" w:space="0" w:color="auto"/>
            </w:tcBorders>
            <w:vAlign w:val="center"/>
          </w:tcPr>
          <w:p w:rsidR="005807F2" w:rsidRDefault="00ED1A59">
            <w:pPr>
              <w:rPr>
                <w:rFonts w:ascii="仿宋" w:eastAsia="仿宋" w:hAnsi="仿宋"/>
                <w:sz w:val="24"/>
                <w:szCs w:val="24"/>
              </w:rPr>
            </w:pPr>
            <w:r>
              <w:rPr>
                <w:rFonts w:ascii="仿宋" w:eastAsia="仿宋" w:hAnsi="仿宋" w:hint="eastAsia"/>
                <w:sz w:val="24"/>
                <w:szCs w:val="24"/>
              </w:rPr>
              <w:t>12个月</w:t>
            </w:r>
          </w:p>
        </w:tc>
        <w:tc>
          <w:tcPr>
            <w:tcW w:w="1843" w:type="dxa"/>
            <w:gridSpan w:val="3"/>
            <w:tcBorders>
              <w:top w:val="single" w:sz="6" w:space="0" w:color="auto"/>
              <w:bottom w:val="single" w:sz="8" w:space="0" w:color="auto"/>
            </w:tcBorders>
            <w:vAlign w:val="center"/>
          </w:tcPr>
          <w:p w:rsidR="005807F2" w:rsidRDefault="001D5F16">
            <w:pPr>
              <w:rPr>
                <w:rFonts w:ascii="仿宋" w:eastAsia="仿宋" w:hAnsi="仿宋"/>
                <w:sz w:val="24"/>
                <w:szCs w:val="24"/>
              </w:rPr>
            </w:pPr>
            <w:r>
              <w:rPr>
                <w:rFonts w:ascii="仿宋" w:eastAsia="仿宋" w:hAnsi="仿宋" w:hint="eastAsia"/>
                <w:b/>
                <w:sz w:val="24"/>
                <w:szCs w:val="24"/>
              </w:rPr>
              <w:t>转让股权比例</w:t>
            </w:r>
          </w:p>
        </w:tc>
        <w:tc>
          <w:tcPr>
            <w:tcW w:w="1782" w:type="dxa"/>
            <w:gridSpan w:val="2"/>
            <w:tcBorders>
              <w:top w:val="single" w:sz="6" w:space="0" w:color="auto"/>
              <w:bottom w:val="single" w:sz="8" w:space="0" w:color="auto"/>
            </w:tcBorders>
            <w:vAlign w:val="center"/>
          </w:tcPr>
          <w:p w:rsidR="005807F2" w:rsidRDefault="001D5F16">
            <w:pPr>
              <w:ind w:firstLineChars="100" w:firstLine="240"/>
              <w:rPr>
                <w:rFonts w:ascii="仿宋" w:eastAsia="仿宋" w:hAnsi="仿宋"/>
                <w:sz w:val="24"/>
                <w:szCs w:val="24"/>
              </w:rPr>
            </w:pPr>
            <w:r>
              <w:rPr>
                <w:rFonts w:ascii="仿宋" w:eastAsia="仿宋" w:hAnsi="仿宋" w:hint="eastAsia"/>
                <w:sz w:val="24"/>
                <w:szCs w:val="24"/>
              </w:rPr>
              <w:t>100%</w:t>
            </w:r>
          </w:p>
        </w:tc>
      </w:tr>
      <w:tr w:rsidR="005807F2" w:rsidTr="00CD5DEC">
        <w:trPr>
          <w:trHeight w:hRule="exact" w:val="703"/>
          <w:jc w:val="center"/>
        </w:trPr>
        <w:tc>
          <w:tcPr>
            <w:tcW w:w="9765" w:type="dxa"/>
            <w:gridSpan w:val="11"/>
            <w:tcBorders>
              <w:top w:val="single" w:sz="6" w:space="0" w:color="auto"/>
              <w:bottom w:val="single" w:sz="6" w:space="0" w:color="auto"/>
            </w:tcBorders>
            <w:vAlign w:val="center"/>
          </w:tcPr>
          <w:p w:rsidR="005807F2" w:rsidRDefault="001D5F16">
            <w:pPr>
              <w:jc w:val="center"/>
              <w:rPr>
                <w:rFonts w:ascii="仿宋" w:eastAsia="仿宋" w:hAnsi="仿宋"/>
                <w:sz w:val="24"/>
                <w:szCs w:val="24"/>
              </w:rPr>
            </w:pPr>
            <w:r>
              <w:rPr>
                <w:rFonts w:ascii="仿宋" w:eastAsia="仿宋" w:hAnsi="仿宋" w:hint="eastAsia"/>
                <w:b/>
                <w:sz w:val="32"/>
                <w:szCs w:val="32"/>
              </w:rPr>
              <w:t>一、标的企业简况</w:t>
            </w:r>
          </w:p>
        </w:tc>
      </w:tr>
      <w:tr w:rsidR="005807F2" w:rsidTr="00CD5DEC">
        <w:tblPrEx>
          <w:tblBorders>
            <w:bottom w:val="single" w:sz="6" w:space="0" w:color="auto"/>
            <w:insideH w:val="single" w:sz="6" w:space="0" w:color="auto"/>
            <w:insideV w:val="single" w:sz="6" w:space="0" w:color="auto"/>
          </w:tblBorders>
        </w:tblPrEx>
        <w:trPr>
          <w:trHeight w:hRule="exact" w:val="680"/>
          <w:jc w:val="center"/>
        </w:trPr>
        <w:tc>
          <w:tcPr>
            <w:tcW w:w="1792" w:type="dxa"/>
            <w:vAlign w:val="center"/>
          </w:tcPr>
          <w:p w:rsidR="005807F2" w:rsidRDefault="001D5F16">
            <w:pPr>
              <w:pStyle w:val="ab"/>
              <w:adjustRightInd w:val="0"/>
              <w:snapToGrid w:val="0"/>
              <w:spacing w:before="0" w:after="0"/>
              <w:jc w:val="center"/>
              <w:rPr>
                <w:rFonts w:ascii="仿宋" w:eastAsia="仿宋" w:hAnsi="仿宋"/>
                <w:b/>
                <w:szCs w:val="24"/>
              </w:rPr>
            </w:pPr>
            <w:r>
              <w:rPr>
                <w:rFonts w:ascii="仿宋" w:eastAsia="仿宋" w:hAnsi="仿宋" w:hint="eastAsia"/>
                <w:b/>
                <w:szCs w:val="24"/>
              </w:rPr>
              <w:t>标的企业</w:t>
            </w:r>
          </w:p>
          <w:p w:rsidR="005807F2" w:rsidRDefault="001D5F16">
            <w:pPr>
              <w:pStyle w:val="ab"/>
              <w:adjustRightInd w:val="0"/>
              <w:snapToGrid w:val="0"/>
              <w:spacing w:before="0" w:after="0"/>
              <w:jc w:val="center"/>
              <w:rPr>
                <w:rFonts w:ascii="仿宋" w:eastAsia="仿宋" w:hAnsi="仿宋"/>
                <w:b/>
                <w:szCs w:val="24"/>
              </w:rPr>
            </w:pPr>
            <w:r>
              <w:rPr>
                <w:rFonts w:ascii="仿宋" w:eastAsia="仿宋" w:hAnsi="仿宋" w:hint="eastAsia"/>
                <w:b/>
                <w:szCs w:val="24"/>
              </w:rPr>
              <w:t>名</w:t>
            </w:r>
            <w:r>
              <w:rPr>
                <w:rFonts w:ascii="仿宋" w:eastAsia="仿宋" w:hAnsi="仿宋"/>
                <w:b/>
                <w:szCs w:val="24"/>
              </w:rPr>
              <w:t xml:space="preserve"> </w:t>
            </w:r>
            <w:r>
              <w:rPr>
                <w:rFonts w:ascii="仿宋" w:eastAsia="仿宋" w:hAnsi="仿宋" w:hint="eastAsia"/>
                <w:b/>
                <w:szCs w:val="24"/>
              </w:rPr>
              <w:t>称</w:t>
            </w:r>
          </w:p>
        </w:tc>
        <w:tc>
          <w:tcPr>
            <w:tcW w:w="7973" w:type="dxa"/>
            <w:gridSpan w:val="10"/>
            <w:vAlign w:val="center"/>
          </w:tcPr>
          <w:p w:rsidR="005807F2" w:rsidRDefault="001D5F16">
            <w:pPr>
              <w:pStyle w:val="ab"/>
              <w:adjustRightInd w:val="0"/>
              <w:snapToGrid w:val="0"/>
              <w:spacing w:before="0" w:after="0"/>
              <w:jc w:val="left"/>
              <w:rPr>
                <w:rFonts w:ascii="仿宋" w:eastAsia="仿宋" w:hAnsi="仿宋"/>
                <w:szCs w:val="24"/>
              </w:rPr>
            </w:pPr>
            <w:r>
              <w:rPr>
                <w:rFonts w:ascii="仿宋" w:eastAsia="仿宋" w:hAnsi="仿宋" w:hint="eastAsia"/>
                <w:szCs w:val="24"/>
              </w:rPr>
              <w:t>栾川县</w:t>
            </w:r>
            <w:r w:rsidR="00ED1A59">
              <w:rPr>
                <w:rFonts w:ascii="仿宋" w:eastAsia="仿宋" w:hAnsi="仿宋" w:hint="eastAsia"/>
                <w:szCs w:val="24"/>
              </w:rPr>
              <w:t>某</w:t>
            </w:r>
            <w:r>
              <w:rPr>
                <w:rFonts w:ascii="仿宋" w:eastAsia="仿宋" w:hAnsi="仿宋" w:hint="eastAsia"/>
                <w:szCs w:val="24"/>
              </w:rPr>
              <w:t>矿山工程有限公司</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val="restart"/>
            <w:vAlign w:val="center"/>
          </w:tcPr>
          <w:p w:rsidR="005807F2" w:rsidRDefault="001D5F16">
            <w:pPr>
              <w:pStyle w:val="ab"/>
              <w:adjustRightInd w:val="0"/>
              <w:snapToGrid w:val="0"/>
              <w:spacing w:before="0" w:after="0"/>
              <w:jc w:val="center"/>
              <w:rPr>
                <w:rFonts w:ascii="仿宋" w:eastAsia="仿宋" w:hAnsi="仿宋"/>
                <w:b/>
                <w:szCs w:val="24"/>
              </w:rPr>
            </w:pPr>
            <w:r>
              <w:rPr>
                <w:rFonts w:ascii="仿宋" w:eastAsia="仿宋" w:hAnsi="仿宋" w:hint="eastAsia"/>
                <w:b/>
                <w:szCs w:val="24"/>
              </w:rPr>
              <w:t>标的企业</w:t>
            </w:r>
          </w:p>
          <w:p w:rsidR="005807F2" w:rsidRDefault="001D5F16">
            <w:pPr>
              <w:jc w:val="center"/>
              <w:rPr>
                <w:rFonts w:ascii="仿宋" w:eastAsia="仿宋" w:hAnsi="仿宋"/>
              </w:rPr>
            </w:pPr>
            <w:r>
              <w:rPr>
                <w:rFonts w:ascii="仿宋" w:eastAsia="仿宋" w:hAnsi="仿宋" w:hint="eastAsia"/>
                <w:b/>
                <w:sz w:val="24"/>
                <w:szCs w:val="24"/>
              </w:rPr>
              <w:t>基本情况</w:t>
            </w:r>
          </w:p>
        </w:tc>
        <w:tc>
          <w:tcPr>
            <w:tcW w:w="2080" w:type="dxa"/>
            <w:gridSpan w:val="3"/>
            <w:vAlign w:val="center"/>
          </w:tcPr>
          <w:p w:rsidR="005807F2" w:rsidRDefault="001D5F16">
            <w:pPr>
              <w:adjustRightInd w:val="0"/>
              <w:snapToGrid w:val="0"/>
              <w:rPr>
                <w:rFonts w:ascii="仿宋" w:eastAsia="仿宋" w:hAnsi="仿宋"/>
                <w:b/>
                <w:sz w:val="24"/>
                <w:szCs w:val="24"/>
              </w:rPr>
            </w:pPr>
            <w:r>
              <w:rPr>
                <w:rFonts w:ascii="仿宋" w:eastAsia="仿宋" w:hAnsi="仿宋" w:hint="eastAsia"/>
                <w:b/>
                <w:sz w:val="24"/>
                <w:szCs w:val="24"/>
              </w:rPr>
              <w:t>注册地址</w:t>
            </w:r>
          </w:p>
        </w:tc>
        <w:tc>
          <w:tcPr>
            <w:tcW w:w="5893" w:type="dxa"/>
            <w:gridSpan w:val="7"/>
            <w:vAlign w:val="center"/>
          </w:tcPr>
          <w:p w:rsidR="005807F2" w:rsidRDefault="001D5F16" w:rsidP="00012CF6">
            <w:pPr>
              <w:adjustRightInd w:val="0"/>
              <w:snapToGrid w:val="0"/>
              <w:rPr>
                <w:rFonts w:ascii="仿宋" w:eastAsia="仿宋" w:hAnsi="仿宋"/>
                <w:sz w:val="24"/>
                <w:szCs w:val="24"/>
              </w:rPr>
            </w:pPr>
            <w:r>
              <w:rPr>
                <w:rFonts w:ascii="仿宋" w:eastAsia="仿宋" w:hAnsi="仿宋" w:hint="eastAsia"/>
                <w:sz w:val="24"/>
                <w:szCs w:val="24"/>
              </w:rPr>
              <w:t>河南省栾川县城</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vAlign w:val="center"/>
          </w:tcPr>
          <w:p w:rsidR="005807F2" w:rsidRDefault="005807F2">
            <w:pPr>
              <w:widowControl/>
              <w:jc w:val="left"/>
              <w:rPr>
                <w:rFonts w:ascii="仿宋" w:eastAsia="仿宋" w:hAnsi="仿宋"/>
              </w:rPr>
            </w:pPr>
          </w:p>
        </w:tc>
        <w:tc>
          <w:tcPr>
            <w:tcW w:w="2080" w:type="dxa"/>
            <w:gridSpan w:val="3"/>
            <w:vAlign w:val="center"/>
          </w:tcPr>
          <w:p w:rsidR="005807F2" w:rsidRDefault="001D5F16">
            <w:pPr>
              <w:adjustRightInd w:val="0"/>
              <w:snapToGrid w:val="0"/>
              <w:rPr>
                <w:rFonts w:ascii="仿宋" w:eastAsia="仿宋" w:hAnsi="仿宋"/>
                <w:b/>
                <w:sz w:val="24"/>
                <w:szCs w:val="24"/>
              </w:rPr>
            </w:pPr>
            <w:r>
              <w:rPr>
                <w:rFonts w:ascii="仿宋" w:eastAsia="仿宋" w:hAnsi="仿宋" w:hint="eastAsia"/>
                <w:b/>
                <w:sz w:val="24"/>
                <w:szCs w:val="24"/>
              </w:rPr>
              <w:t>成立时间</w:t>
            </w:r>
          </w:p>
        </w:tc>
        <w:tc>
          <w:tcPr>
            <w:tcW w:w="2268" w:type="dxa"/>
            <w:gridSpan w:val="2"/>
            <w:vAlign w:val="center"/>
          </w:tcPr>
          <w:p w:rsidR="005807F2" w:rsidRDefault="001D5F16">
            <w:pPr>
              <w:adjustRightInd w:val="0"/>
              <w:snapToGrid w:val="0"/>
              <w:rPr>
                <w:rFonts w:ascii="仿宋" w:eastAsia="仿宋" w:hAnsi="仿宋"/>
                <w:sz w:val="24"/>
                <w:szCs w:val="24"/>
              </w:rPr>
            </w:pPr>
            <w:r>
              <w:rPr>
                <w:rFonts w:ascii="仿宋" w:eastAsia="仿宋" w:hAnsi="仿宋" w:hint="eastAsia"/>
                <w:sz w:val="24"/>
                <w:szCs w:val="24"/>
              </w:rPr>
              <w:t>2003年11月</w:t>
            </w:r>
          </w:p>
        </w:tc>
        <w:tc>
          <w:tcPr>
            <w:tcW w:w="1843" w:type="dxa"/>
            <w:gridSpan w:val="3"/>
            <w:vAlign w:val="center"/>
          </w:tcPr>
          <w:p w:rsidR="005807F2" w:rsidRDefault="001D5F16">
            <w:pPr>
              <w:adjustRightInd w:val="0"/>
              <w:snapToGrid w:val="0"/>
              <w:rPr>
                <w:rFonts w:ascii="仿宋" w:eastAsia="仿宋" w:hAnsi="仿宋"/>
                <w:b/>
                <w:sz w:val="24"/>
                <w:szCs w:val="24"/>
              </w:rPr>
            </w:pPr>
            <w:r>
              <w:rPr>
                <w:rFonts w:ascii="仿宋" w:eastAsia="仿宋" w:hAnsi="仿宋" w:hint="eastAsia"/>
                <w:b/>
                <w:sz w:val="24"/>
                <w:szCs w:val="24"/>
              </w:rPr>
              <w:t>所属行业</w:t>
            </w:r>
          </w:p>
        </w:tc>
        <w:tc>
          <w:tcPr>
            <w:tcW w:w="1782" w:type="dxa"/>
            <w:gridSpan w:val="2"/>
            <w:vAlign w:val="center"/>
          </w:tcPr>
          <w:p w:rsidR="005807F2" w:rsidRDefault="001D5F16">
            <w:pPr>
              <w:adjustRightInd w:val="0"/>
              <w:snapToGrid w:val="0"/>
              <w:rPr>
                <w:rFonts w:ascii="仿宋" w:eastAsia="仿宋" w:hAnsi="仿宋"/>
                <w:sz w:val="24"/>
                <w:szCs w:val="24"/>
              </w:rPr>
            </w:pPr>
            <w:r>
              <w:rPr>
                <w:rFonts w:ascii="仿宋" w:eastAsia="仿宋" w:hAnsi="仿宋" w:hint="eastAsia"/>
                <w:sz w:val="24"/>
                <w:szCs w:val="24"/>
              </w:rPr>
              <w:t>工矿工程建筑</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vAlign w:val="center"/>
          </w:tcPr>
          <w:p w:rsidR="005807F2" w:rsidRDefault="005807F2">
            <w:pPr>
              <w:widowControl/>
              <w:jc w:val="left"/>
              <w:rPr>
                <w:rFonts w:ascii="仿宋" w:eastAsia="仿宋" w:hAnsi="仿宋"/>
              </w:rPr>
            </w:pPr>
          </w:p>
        </w:tc>
        <w:tc>
          <w:tcPr>
            <w:tcW w:w="2080" w:type="dxa"/>
            <w:gridSpan w:val="3"/>
            <w:vAlign w:val="center"/>
          </w:tcPr>
          <w:p w:rsidR="005807F2" w:rsidRDefault="001D5F16">
            <w:pPr>
              <w:adjustRightInd w:val="0"/>
              <w:snapToGrid w:val="0"/>
              <w:rPr>
                <w:rFonts w:ascii="仿宋" w:eastAsia="仿宋" w:hAnsi="仿宋"/>
                <w:b/>
                <w:sz w:val="24"/>
                <w:szCs w:val="24"/>
              </w:rPr>
            </w:pPr>
            <w:r>
              <w:rPr>
                <w:rFonts w:ascii="仿宋" w:eastAsia="仿宋" w:hAnsi="仿宋" w:hint="eastAsia"/>
                <w:b/>
                <w:sz w:val="24"/>
                <w:szCs w:val="24"/>
              </w:rPr>
              <w:t>注册资本</w:t>
            </w:r>
          </w:p>
        </w:tc>
        <w:tc>
          <w:tcPr>
            <w:tcW w:w="2268" w:type="dxa"/>
            <w:gridSpan w:val="2"/>
            <w:vAlign w:val="center"/>
          </w:tcPr>
          <w:p w:rsidR="005807F2" w:rsidRDefault="001D5F16">
            <w:pPr>
              <w:adjustRightInd w:val="0"/>
              <w:snapToGrid w:val="0"/>
              <w:rPr>
                <w:rFonts w:ascii="仿宋" w:eastAsia="仿宋" w:hAnsi="仿宋"/>
                <w:sz w:val="24"/>
                <w:szCs w:val="24"/>
              </w:rPr>
            </w:pPr>
            <w:r>
              <w:rPr>
                <w:rFonts w:ascii="仿宋" w:eastAsia="仿宋" w:hAnsi="仿宋" w:hint="eastAsia"/>
                <w:sz w:val="24"/>
                <w:szCs w:val="24"/>
              </w:rPr>
              <w:t>人民币2000万元</w:t>
            </w:r>
          </w:p>
        </w:tc>
        <w:tc>
          <w:tcPr>
            <w:tcW w:w="1843" w:type="dxa"/>
            <w:gridSpan w:val="3"/>
            <w:vAlign w:val="center"/>
          </w:tcPr>
          <w:p w:rsidR="005807F2" w:rsidRDefault="001D5F16">
            <w:pPr>
              <w:adjustRightInd w:val="0"/>
              <w:snapToGrid w:val="0"/>
              <w:rPr>
                <w:rFonts w:ascii="仿宋" w:eastAsia="仿宋" w:hAnsi="仿宋"/>
                <w:b/>
                <w:sz w:val="24"/>
                <w:szCs w:val="24"/>
              </w:rPr>
            </w:pPr>
            <w:r>
              <w:rPr>
                <w:rFonts w:ascii="仿宋" w:eastAsia="仿宋" w:hAnsi="仿宋" w:hint="eastAsia"/>
                <w:b/>
                <w:sz w:val="24"/>
                <w:szCs w:val="24"/>
              </w:rPr>
              <w:t>实收资本</w:t>
            </w:r>
          </w:p>
        </w:tc>
        <w:tc>
          <w:tcPr>
            <w:tcW w:w="1782" w:type="dxa"/>
            <w:gridSpan w:val="2"/>
            <w:vAlign w:val="center"/>
          </w:tcPr>
          <w:p w:rsidR="005807F2" w:rsidRDefault="001D5F16">
            <w:pPr>
              <w:adjustRightInd w:val="0"/>
              <w:snapToGrid w:val="0"/>
              <w:rPr>
                <w:rFonts w:ascii="仿宋" w:eastAsia="仿宋" w:hAnsi="仿宋"/>
                <w:szCs w:val="21"/>
              </w:rPr>
            </w:pPr>
            <w:r>
              <w:rPr>
                <w:rFonts w:ascii="仿宋" w:eastAsia="仿宋" w:hAnsi="仿宋" w:hint="eastAsia"/>
                <w:szCs w:val="21"/>
              </w:rPr>
              <w:t>人民币2000万元</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vAlign w:val="center"/>
          </w:tcPr>
          <w:p w:rsidR="005807F2" w:rsidRDefault="005807F2">
            <w:pPr>
              <w:widowControl/>
              <w:jc w:val="left"/>
              <w:rPr>
                <w:rFonts w:ascii="仿宋" w:eastAsia="仿宋" w:hAnsi="仿宋"/>
              </w:rPr>
            </w:pPr>
          </w:p>
        </w:tc>
        <w:tc>
          <w:tcPr>
            <w:tcW w:w="2080" w:type="dxa"/>
            <w:gridSpan w:val="3"/>
            <w:vAlign w:val="center"/>
          </w:tcPr>
          <w:p w:rsidR="005807F2" w:rsidRDefault="001D5F16">
            <w:pPr>
              <w:pStyle w:val="ab"/>
              <w:adjustRightInd w:val="0"/>
              <w:snapToGrid w:val="0"/>
              <w:spacing w:before="0" w:after="0"/>
              <w:rPr>
                <w:rFonts w:ascii="仿宋" w:eastAsia="仿宋" w:hAnsi="仿宋"/>
                <w:b/>
                <w:szCs w:val="24"/>
                <w:u w:val="single"/>
              </w:rPr>
            </w:pPr>
            <w:r>
              <w:rPr>
                <w:rFonts w:ascii="仿宋" w:eastAsia="仿宋" w:hAnsi="仿宋" w:hint="eastAsia"/>
                <w:b/>
                <w:szCs w:val="24"/>
              </w:rPr>
              <w:t>经济类型</w:t>
            </w:r>
          </w:p>
        </w:tc>
        <w:tc>
          <w:tcPr>
            <w:tcW w:w="2268" w:type="dxa"/>
            <w:gridSpan w:val="2"/>
            <w:vAlign w:val="center"/>
          </w:tcPr>
          <w:p w:rsidR="005807F2" w:rsidRDefault="001D5F16">
            <w:pPr>
              <w:pStyle w:val="ab"/>
              <w:adjustRightInd w:val="0"/>
              <w:snapToGrid w:val="0"/>
              <w:spacing w:before="0" w:after="0"/>
              <w:rPr>
                <w:rFonts w:ascii="仿宋" w:eastAsia="仿宋" w:hAnsi="仿宋"/>
                <w:szCs w:val="24"/>
              </w:rPr>
            </w:pPr>
            <w:r>
              <w:rPr>
                <w:rFonts w:ascii="仿宋" w:eastAsia="仿宋" w:hAnsi="仿宋" w:hint="eastAsia"/>
                <w:szCs w:val="24"/>
              </w:rPr>
              <w:t>私营</w:t>
            </w:r>
          </w:p>
        </w:tc>
        <w:tc>
          <w:tcPr>
            <w:tcW w:w="1843" w:type="dxa"/>
            <w:gridSpan w:val="3"/>
            <w:vAlign w:val="center"/>
          </w:tcPr>
          <w:p w:rsidR="005807F2" w:rsidRDefault="001D5F16">
            <w:pPr>
              <w:pStyle w:val="ab"/>
              <w:adjustRightInd w:val="0"/>
              <w:snapToGrid w:val="0"/>
              <w:spacing w:before="0" w:after="0"/>
              <w:rPr>
                <w:rFonts w:ascii="仿宋" w:eastAsia="仿宋" w:hAnsi="仿宋"/>
                <w:b/>
                <w:szCs w:val="24"/>
                <w:u w:val="single"/>
              </w:rPr>
            </w:pPr>
            <w:r>
              <w:rPr>
                <w:rFonts w:ascii="仿宋" w:eastAsia="仿宋" w:hAnsi="仿宋" w:hint="eastAsia"/>
                <w:b/>
                <w:szCs w:val="24"/>
              </w:rPr>
              <w:t>公司类型</w:t>
            </w:r>
          </w:p>
        </w:tc>
        <w:tc>
          <w:tcPr>
            <w:tcW w:w="1782" w:type="dxa"/>
            <w:gridSpan w:val="2"/>
            <w:vAlign w:val="center"/>
          </w:tcPr>
          <w:p w:rsidR="005807F2" w:rsidRDefault="001D5F16">
            <w:pPr>
              <w:pStyle w:val="ab"/>
              <w:adjustRightInd w:val="0"/>
              <w:snapToGrid w:val="0"/>
              <w:spacing w:before="0" w:after="0"/>
              <w:rPr>
                <w:rFonts w:ascii="仿宋" w:eastAsia="仿宋" w:hAnsi="仿宋"/>
                <w:szCs w:val="24"/>
              </w:rPr>
            </w:pPr>
            <w:r>
              <w:rPr>
                <w:rFonts w:ascii="仿宋" w:eastAsia="仿宋" w:hAnsi="仿宋" w:hint="eastAsia"/>
                <w:szCs w:val="24"/>
              </w:rPr>
              <w:t>有限责任公司</w:t>
            </w:r>
          </w:p>
        </w:tc>
      </w:tr>
      <w:tr w:rsidR="005807F2" w:rsidTr="00CD5DEC">
        <w:tblPrEx>
          <w:tblBorders>
            <w:bottom w:val="single" w:sz="6" w:space="0" w:color="auto"/>
            <w:insideH w:val="single" w:sz="6" w:space="0" w:color="auto"/>
            <w:insideV w:val="single" w:sz="6" w:space="0" w:color="auto"/>
          </w:tblBorders>
        </w:tblPrEx>
        <w:trPr>
          <w:trHeight w:hRule="exact" w:val="1134"/>
          <w:jc w:val="center"/>
        </w:trPr>
        <w:tc>
          <w:tcPr>
            <w:tcW w:w="1792" w:type="dxa"/>
            <w:vMerge/>
            <w:vAlign w:val="center"/>
          </w:tcPr>
          <w:p w:rsidR="005807F2" w:rsidRDefault="005807F2">
            <w:pPr>
              <w:widowControl/>
              <w:jc w:val="left"/>
              <w:rPr>
                <w:rFonts w:ascii="仿宋" w:eastAsia="仿宋" w:hAnsi="仿宋"/>
              </w:rPr>
            </w:pPr>
          </w:p>
        </w:tc>
        <w:tc>
          <w:tcPr>
            <w:tcW w:w="816" w:type="dxa"/>
            <w:gridSpan w:val="2"/>
            <w:vAlign w:val="center"/>
          </w:tcPr>
          <w:p w:rsidR="005807F2" w:rsidRDefault="001D5F16">
            <w:pPr>
              <w:pStyle w:val="ab"/>
              <w:adjustRightInd w:val="0"/>
              <w:snapToGrid w:val="0"/>
              <w:spacing w:before="0" w:after="0"/>
              <w:jc w:val="center"/>
              <w:rPr>
                <w:rFonts w:ascii="仿宋" w:eastAsia="仿宋" w:hAnsi="仿宋"/>
                <w:b/>
                <w:szCs w:val="24"/>
              </w:rPr>
            </w:pPr>
            <w:r>
              <w:rPr>
                <w:rFonts w:ascii="仿宋" w:eastAsia="仿宋" w:hAnsi="仿宋" w:hint="eastAsia"/>
                <w:b/>
                <w:szCs w:val="24"/>
              </w:rPr>
              <w:t>经营</w:t>
            </w:r>
          </w:p>
          <w:p w:rsidR="005807F2" w:rsidRDefault="001D5F16">
            <w:pPr>
              <w:pStyle w:val="ab"/>
              <w:adjustRightInd w:val="0"/>
              <w:snapToGrid w:val="0"/>
              <w:spacing w:before="0" w:after="0"/>
              <w:jc w:val="center"/>
              <w:rPr>
                <w:rFonts w:ascii="仿宋" w:eastAsia="仿宋" w:hAnsi="仿宋"/>
                <w:b/>
                <w:szCs w:val="24"/>
                <w:highlight w:val="yellow"/>
              </w:rPr>
            </w:pPr>
            <w:r>
              <w:rPr>
                <w:rFonts w:ascii="仿宋" w:eastAsia="仿宋" w:hAnsi="仿宋" w:hint="eastAsia"/>
                <w:b/>
                <w:szCs w:val="24"/>
              </w:rPr>
              <w:t>范围</w:t>
            </w:r>
          </w:p>
        </w:tc>
        <w:tc>
          <w:tcPr>
            <w:tcW w:w="7157" w:type="dxa"/>
            <w:gridSpan w:val="8"/>
            <w:vAlign w:val="center"/>
          </w:tcPr>
          <w:p w:rsidR="005807F2" w:rsidRDefault="001D5F16">
            <w:pPr>
              <w:pStyle w:val="ab"/>
              <w:adjustRightInd w:val="0"/>
              <w:snapToGrid w:val="0"/>
              <w:spacing w:before="0" w:after="0"/>
              <w:rPr>
                <w:rFonts w:ascii="仿宋" w:eastAsia="仿宋" w:hAnsi="仿宋"/>
                <w:szCs w:val="24"/>
              </w:rPr>
            </w:pPr>
            <w:r>
              <w:rPr>
                <w:rFonts w:ascii="仿宋" w:eastAsia="仿宋" w:hAnsi="仿宋" w:hint="eastAsia"/>
                <w:szCs w:val="24"/>
              </w:rPr>
              <w:t>矿山工程施工、公路隧道工程；五金、机电、矿山机械设备销售</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val="restart"/>
            <w:vAlign w:val="center"/>
          </w:tcPr>
          <w:p w:rsidR="005807F2" w:rsidRDefault="001D5F16">
            <w:pPr>
              <w:adjustRightInd w:val="0"/>
              <w:snapToGrid w:val="0"/>
              <w:jc w:val="center"/>
              <w:rPr>
                <w:rFonts w:ascii="仿宋" w:eastAsia="仿宋" w:hAnsi="仿宋"/>
                <w:b/>
                <w:sz w:val="24"/>
                <w:szCs w:val="24"/>
              </w:rPr>
            </w:pPr>
            <w:r>
              <w:rPr>
                <w:rFonts w:ascii="仿宋" w:eastAsia="仿宋" w:hAnsi="仿宋" w:hint="eastAsia"/>
                <w:b/>
                <w:sz w:val="24"/>
                <w:szCs w:val="24"/>
              </w:rPr>
              <w:t>标的企业</w:t>
            </w:r>
          </w:p>
          <w:p w:rsidR="005807F2" w:rsidRDefault="001D5F16">
            <w:pPr>
              <w:adjustRightInd w:val="0"/>
              <w:snapToGrid w:val="0"/>
              <w:jc w:val="center"/>
              <w:rPr>
                <w:rFonts w:ascii="仿宋" w:eastAsia="仿宋" w:hAnsi="仿宋"/>
                <w:sz w:val="24"/>
                <w:szCs w:val="24"/>
              </w:rPr>
            </w:pPr>
            <w:r>
              <w:rPr>
                <w:rFonts w:ascii="仿宋" w:eastAsia="仿宋" w:hAnsi="仿宋" w:hint="eastAsia"/>
                <w:b/>
                <w:sz w:val="24"/>
                <w:szCs w:val="24"/>
              </w:rPr>
              <w:t>股权结构</w:t>
            </w:r>
          </w:p>
        </w:tc>
        <w:tc>
          <w:tcPr>
            <w:tcW w:w="5766" w:type="dxa"/>
            <w:gridSpan w:val="7"/>
            <w:vAlign w:val="center"/>
          </w:tcPr>
          <w:p w:rsidR="005807F2" w:rsidRDefault="001D5F16">
            <w:pPr>
              <w:adjustRightInd w:val="0"/>
              <w:snapToGrid w:val="0"/>
              <w:spacing w:line="260" w:lineRule="exact"/>
              <w:jc w:val="center"/>
              <w:rPr>
                <w:rFonts w:ascii="仿宋" w:eastAsia="仿宋" w:hAnsi="仿宋"/>
                <w:b/>
                <w:sz w:val="24"/>
                <w:szCs w:val="24"/>
              </w:rPr>
            </w:pPr>
            <w:r>
              <w:rPr>
                <w:rFonts w:ascii="仿宋" w:eastAsia="仿宋" w:hAnsi="仿宋" w:hint="eastAsia"/>
                <w:b/>
                <w:spacing w:val="-10"/>
                <w:sz w:val="24"/>
                <w:szCs w:val="24"/>
              </w:rPr>
              <w:t>股东名称</w:t>
            </w:r>
          </w:p>
        </w:tc>
        <w:tc>
          <w:tcPr>
            <w:tcW w:w="2207" w:type="dxa"/>
            <w:gridSpan w:val="3"/>
            <w:vAlign w:val="center"/>
          </w:tcPr>
          <w:p w:rsidR="005807F2" w:rsidRDefault="001D5F16">
            <w:pPr>
              <w:adjustRightInd w:val="0"/>
              <w:snapToGrid w:val="0"/>
              <w:spacing w:line="260" w:lineRule="exact"/>
              <w:jc w:val="center"/>
              <w:rPr>
                <w:rFonts w:ascii="仿宋" w:eastAsia="仿宋" w:hAnsi="仿宋"/>
                <w:b/>
                <w:sz w:val="24"/>
                <w:szCs w:val="24"/>
              </w:rPr>
            </w:pPr>
            <w:r>
              <w:rPr>
                <w:rFonts w:ascii="仿宋" w:eastAsia="仿宋" w:hAnsi="仿宋" w:hint="eastAsia"/>
                <w:b/>
                <w:sz w:val="24"/>
                <w:szCs w:val="24"/>
              </w:rPr>
              <w:t>持股比例</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vAlign w:val="center"/>
          </w:tcPr>
          <w:p w:rsidR="005807F2" w:rsidRDefault="005807F2">
            <w:pPr>
              <w:widowControl/>
              <w:jc w:val="left"/>
              <w:rPr>
                <w:rFonts w:ascii="仿宋" w:eastAsia="仿宋" w:hAnsi="仿宋"/>
                <w:sz w:val="24"/>
                <w:szCs w:val="24"/>
              </w:rPr>
            </w:pPr>
          </w:p>
        </w:tc>
        <w:tc>
          <w:tcPr>
            <w:tcW w:w="5766" w:type="dxa"/>
            <w:gridSpan w:val="7"/>
            <w:tcBorders>
              <w:bottom w:val="single" w:sz="6" w:space="0" w:color="auto"/>
            </w:tcBorders>
            <w:vAlign w:val="center"/>
          </w:tcPr>
          <w:p w:rsidR="005807F2" w:rsidRDefault="0039439F">
            <w:pPr>
              <w:adjustRightInd w:val="0"/>
              <w:snapToGrid w:val="0"/>
              <w:spacing w:line="260" w:lineRule="exact"/>
              <w:jc w:val="left"/>
              <w:rPr>
                <w:rFonts w:ascii="仿宋" w:eastAsia="仿宋" w:hAnsi="仿宋"/>
                <w:spacing w:val="-10"/>
                <w:sz w:val="24"/>
                <w:szCs w:val="24"/>
              </w:rPr>
            </w:pPr>
            <w:r>
              <w:rPr>
                <w:rFonts w:ascii="仿宋" w:eastAsia="仿宋" w:hAnsi="仿宋"/>
                <w:spacing w:val="-10"/>
                <w:sz w:val="24"/>
                <w:szCs w:val="24"/>
              </w:rPr>
              <w:t>股东</w:t>
            </w:r>
            <w:r>
              <w:rPr>
                <w:rFonts w:ascii="仿宋" w:eastAsia="仿宋" w:hAnsi="仿宋" w:hint="eastAsia"/>
                <w:spacing w:val="-10"/>
                <w:sz w:val="24"/>
                <w:szCs w:val="24"/>
              </w:rPr>
              <w:t>1（自然人）</w:t>
            </w:r>
          </w:p>
        </w:tc>
        <w:tc>
          <w:tcPr>
            <w:tcW w:w="2207" w:type="dxa"/>
            <w:gridSpan w:val="3"/>
            <w:tcBorders>
              <w:bottom w:val="single" w:sz="6" w:space="0" w:color="auto"/>
            </w:tcBorders>
            <w:vAlign w:val="center"/>
          </w:tcPr>
          <w:p w:rsidR="005807F2" w:rsidRDefault="001D5F16">
            <w:pPr>
              <w:adjustRightInd w:val="0"/>
              <w:snapToGrid w:val="0"/>
              <w:spacing w:line="260" w:lineRule="exact"/>
              <w:jc w:val="center"/>
              <w:rPr>
                <w:rFonts w:ascii="仿宋" w:eastAsia="仿宋" w:hAnsi="仿宋"/>
                <w:sz w:val="24"/>
                <w:szCs w:val="24"/>
              </w:rPr>
            </w:pPr>
            <w:r>
              <w:rPr>
                <w:rFonts w:ascii="仿宋" w:eastAsia="仿宋" w:hAnsi="仿宋" w:hint="eastAsia"/>
                <w:sz w:val="24"/>
                <w:szCs w:val="24"/>
              </w:rPr>
              <w:t>100%</w:t>
            </w:r>
          </w:p>
        </w:tc>
      </w:tr>
      <w:tr w:rsidR="005807F2" w:rsidTr="00CD5DEC">
        <w:tblPrEx>
          <w:tblBorders>
            <w:bottom w:val="single" w:sz="6" w:space="0" w:color="auto"/>
            <w:insideH w:val="single" w:sz="6" w:space="0" w:color="auto"/>
            <w:insideV w:val="single" w:sz="6" w:space="0" w:color="auto"/>
          </w:tblBorders>
        </w:tblPrEx>
        <w:trPr>
          <w:trHeight w:hRule="exact" w:val="704"/>
          <w:jc w:val="center"/>
        </w:trPr>
        <w:tc>
          <w:tcPr>
            <w:tcW w:w="9765" w:type="dxa"/>
            <w:gridSpan w:val="11"/>
            <w:vAlign w:val="center"/>
          </w:tcPr>
          <w:p w:rsidR="005807F2" w:rsidRDefault="001D5F16">
            <w:pPr>
              <w:adjustRightInd w:val="0"/>
              <w:snapToGrid w:val="0"/>
              <w:jc w:val="center"/>
              <w:rPr>
                <w:rFonts w:ascii="宋体" w:hAnsi="宋体"/>
                <w:b/>
                <w:sz w:val="24"/>
                <w:szCs w:val="24"/>
              </w:rPr>
            </w:pPr>
            <w:r>
              <w:rPr>
                <w:rFonts w:ascii="宋体" w:hAnsi="宋体" w:hint="eastAsia"/>
                <w:b/>
                <w:sz w:val="24"/>
                <w:szCs w:val="24"/>
              </w:rPr>
              <w:t>二、矿业权简况</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9765" w:type="dxa"/>
            <w:gridSpan w:val="11"/>
            <w:vAlign w:val="center"/>
          </w:tcPr>
          <w:p w:rsidR="005807F2" w:rsidRDefault="001D5F16">
            <w:pPr>
              <w:jc w:val="left"/>
              <w:rPr>
                <w:rFonts w:ascii="宋体" w:hAnsi="宋体"/>
                <w:sz w:val="24"/>
                <w:szCs w:val="24"/>
              </w:rPr>
            </w:pPr>
            <w:r>
              <w:rPr>
                <w:rFonts w:ascii="宋体" w:hAnsi="宋体" w:hint="eastAsia"/>
                <w:b/>
                <w:sz w:val="24"/>
                <w:szCs w:val="24"/>
              </w:rPr>
              <w:t>（一）采矿权信息</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Align w:val="center"/>
          </w:tcPr>
          <w:p w:rsidR="005807F2" w:rsidRDefault="001D5F16">
            <w:pPr>
              <w:jc w:val="center"/>
              <w:rPr>
                <w:rFonts w:ascii="宋体" w:hAnsi="宋体"/>
                <w:b/>
                <w:sz w:val="24"/>
                <w:szCs w:val="24"/>
              </w:rPr>
            </w:pPr>
            <w:r>
              <w:rPr>
                <w:rFonts w:ascii="宋体" w:hAnsi="宋体" w:hint="eastAsia"/>
                <w:b/>
                <w:sz w:val="24"/>
                <w:szCs w:val="24"/>
              </w:rPr>
              <w:t>开采主矿种</w:t>
            </w:r>
          </w:p>
        </w:tc>
        <w:tc>
          <w:tcPr>
            <w:tcW w:w="3011" w:type="dxa"/>
            <w:gridSpan w:val="3"/>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钨、钼、铁</w:t>
            </w:r>
          </w:p>
        </w:tc>
        <w:tc>
          <w:tcPr>
            <w:tcW w:w="1738" w:type="dxa"/>
            <w:gridSpan w:val="2"/>
            <w:vAlign w:val="center"/>
          </w:tcPr>
          <w:p w:rsidR="005807F2" w:rsidRDefault="001D5F16">
            <w:pPr>
              <w:jc w:val="center"/>
              <w:rPr>
                <w:rFonts w:ascii="宋体" w:hAnsi="宋体"/>
                <w:b/>
                <w:sz w:val="24"/>
                <w:szCs w:val="24"/>
              </w:rPr>
            </w:pPr>
            <w:r>
              <w:rPr>
                <w:rFonts w:ascii="宋体" w:hAnsi="宋体" w:hint="eastAsia"/>
                <w:b/>
                <w:sz w:val="24"/>
                <w:szCs w:val="24"/>
              </w:rPr>
              <w:t>矿区面积</w:t>
            </w:r>
          </w:p>
        </w:tc>
        <w:tc>
          <w:tcPr>
            <w:tcW w:w="3186" w:type="dxa"/>
            <w:gridSpan w:val="4"/>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8.37</w:t>
            </w:r>
            <w:r w:rsidR="008C6C66">
              <w:rPr>
                <w:rFonts w:ascii="宋体" w:hAnsi="宋体" w:hint="eastAsia"/>
                <w:szCs w:val="24"/>
              </w:rPr>
              <w:t xml:space="preserve"> KM²</w:t>
            </w:r>
            <w:r w:rsidRPr="008C6C66">
              <w:rPr>
                <w:rFonts w:ascii="仿宋" w:eastAsia="仿宋" w:hAnsi="仿宋" w:hint="eastAsia"/>
                <w:szCs w:val="24"/>
              </w:rPr>
              <w:t>²</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Align w:val="center"/>
          </w:tcPr>
          <w:p w:rsidR="005807F2" w:rsidRDefault="001D5F16">
            <w:pPr>
              <w:jc w:val="center"/>
              <w:rPr>
                <w:rFonts w:ascii="宋体" w:hAnsi="宋体"/>
                <w:b/>
                <w:sz w:val="24"/>
                <w:szCs w:val="24"/>
              </w:rPr>
            </w:pPr>
            <w:r>
              <w:rPr>
                <w:rFonts w:ascii="宋体" w:hAnsi="宋体" w:hint="eastAsia"/>
                <w:b/>
                <w:sz w:val="24"/>
                <w:szCs w:val="24"/>
              </w:rPr>
              <w:t>开采方式</w:t>
            </w:r>
          </w:p>
        </w:tc>
        <w:tc>
          <w:tcPr>
            <w:tcW w:w="3011" w:type="dxa"/>
            <w:gridSpan w:val="3"/>
            <w:vAlign w:val="center"/>
          </w:tcPr>
          <w:p w:rsidR="005807F2" w:rsidRDefault="001D5F16" w:rsidP="008C6C66">
            <w:pPr>
              <w:pStyle w:val="ab"/>
              <w:adjustRightInd w:val="0"/>
              <w:snapToGrid w:val="0"/>
              <w:spacing w:before="0" w:after="0"/>
              <w:jc w:val="left"/>
              <w:rPr>
                <w:rFonts w:ascii="宋体" w:hAnsi="宋体"/>
                <w:szCs w:val="24"/>
              </w:rPr>
            </w:pPr>
            <w:r w:rsidRPr="008C6C66">
              <w:rPr>
                <w:rFonts w:ascii="仿宋" w:eastAsia="仿宋" w:hAnsi="仿宋" w:hint="eastAsia"/>
                <w:szCs w:val="24"/>
              </w:rPr>
              <w:t>钨钼：地采；铁矿：露采</w:t>
            </w:r>
          </w:p>
        </w:tc>
        <w:tc>
          <w:tcPr>
            <w:tcW w:w="1738" w:type="dxa"/>
            <w:gridSpan w:val="2"/>
            <w:vAlign w:val="center"/>
          </w:tcPr>
          <w:p w:rsidR="005807F2" w:rsidRDefault="001D5F16">
            <w:pPr>
              <w:jc w:val="center"/>
              <w:rPr>
                <w:rFonts w:ascii="宋体" w:hAnsi="宋体"/>
                <w:b/>
                <w:sz w:val="24"/>
                <w:szCs w:val="24"/>
              </w:rPr>
            </w:pPr>
            <w:r>
              <w:rPr>
                <w:rFonts w:ascii="宋体" w:hAnsi="宋体" w:hint="eastAsia"/>
                <w:b/>
                <w:sz w:val="24"/>
                <w:szCs w:val="24"/>
              </w:rPr>
              <w:t>生产规模</w:t>
            </w:r>
          </w:p>
        </w:tc>
        <w:tc>
          <w:tcPr>
            <w:tcW w:w="3186" w:type="dxa"/>
            <w:gridSpan w:val="4"/>
            <w:vAlign w:val="bottom"/>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铁矿：10万吨/年</w:t>
            </w:r>
            <w:r w:rsidRPr="008C6C66">
              <w:rPr>
                <w:rFonts w:ascii="仿宋" w:eastAsia="仿宋" w:hAnsi="仿宋"/>
                <w:noProof/>
                <w:szCs w:val="24"/>
              </w:rPr>
              <mc:AlternateContent>
                <mc:Choice Requires="wps">
                  <w:drawing>
                    <wp:anchor distT="0" distB="0" distL="114300" distR="114300" simplePos="0" relativeHeight="251661312" behindDoc="0" locked="0" layoutInCell="1" allowOverlap="1" wp14:anchorId="23F32466" wp14:editId="41C8267C">
                      <wp:simplePos x="0" y="0"/>
                      <wp:positionH relativeFrom="column">
                        <wp:posOffset>925830</wp:posOffset>
                      </wp:positionH>
                      <wp:positionV relativeFrom="paragraph">
                        <wp:posOffset>113030</wp:posOffset>
                      </wp:positionV>
                      <wp:extent cx="6985" cy="0"/>
                      <wp:effectExtent l="0" t="0" r="0" b="0"/>
                      <wp:wrapNone/>
                      <wp:docPr id="5" name="直接连接符 5"/>
                      <wp:cNvGraphicFramePr/>
                      <a:graphic xmlns:a="http://schemas.openxmlformats.org/drawingml/2006/main">
                        <a:graphicData uri="http://schemas.microsoft.com/office/word/2010/wordprocessingShape">
                          <wps:wsp>
                            <wps:cNvCnPr/>
                            <wps:spPr>
                              <a:xfrm flipH="1">
                                <a:off x="5788025" y="8000365"/>
                                <a:ext cx="698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xmlns:w15="http://schemas.microsoft.com/office/word/2012/wordml">
                  <w:pict>
                    <v:line id="_x0000_s1026" o:spid="_x0000_s1026" o:spt="20" style="position:absolute;left:0pt;flip:x;margin-left:72.9pt;margin-top:8.9pt;height:0pt;width:0.55pt;z-index:251661312;mso-width-relative:page;mso-height-relative:page;" filled="f" stroked="t" coordsize="21600,21600" o:gfxdata="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R&#10;YPK+1gAAAAkBAAAPAAAAAAAAAAEAIAAAACIAAABkcnMvZG93bnJldi54bWxQSwECFAAUAAAACACH&#10;TuJAyiNfpu0BAACYAwAADgAAAAAAAAABACAAAAAlAQAAZHJzL2Uyb0RvYy54bWxQSwUGAAAAAAYA&#10;BgBZAQAAhAUAAAAA&#10;">
                      <v:fill on="f" focussize="0,0"/>
                      <v:stroke color="#4A7EBB [3204]" joinstyle="round"/>
                      <v:imagedata o:title=""/>
                      <o:lock v:ext="edit" aspectratio="f"/>
                    </v:line>
                  </w:pict>
                </mc:Fallback>
              </mc:AlternateContent>
            </w:r>
          </w:p>
        </w:tc>
      </w:tr>
      <w:tr w:rsidR="005807F2" w:rsidTr="00CD5DEC">
        <w:tblPrEx>
          <w:tblBorders>
            <w:bottom w:val="single" w:sz="6" w:space="0" w:color="auto"/>
            <w:insideH w:val="single" w:sz="6" w:space="0" w:color="auto"/>
            <w:insideV w:val="single" w:sz="6" w:space="0" w:color="auto"/>
          </w:tblBorders>
        </w:tblPrEx>
        <w:trPr>
          <w:trHeight w:hRule="exact" w:val="652"/>
          <w:jc w:val="center"/>
        </w:trPr>
        <w:tc>
          <w:tcPr>
            <w:tcW w:w="1830" w:type="dxa"/>
            <w:gridSpan w:val="2"/>
            <w:vMerge w:val="restart"/>
            <w:vAlign w:val="center"/>
          </w:tcPr>
          <w:p w:rsidR="005807F2" w:rsidRDefault="001D5F16">
            <w:pPr>
              <w:jc w:val="center"/>
              <w:rPr>
                <w:rFonts w:ascii="宋体" w:hAnsi="宋体"/>
                <w:b/>
                <w:sz w:val="24"/>
                <w:szCs w:val="24"/>
              </w:rPr>
            </w:pPr>
            <w:r>
              <w:rPr>
                <w:rFonts w:ascii="宋体" w:hAnsi="宋体" w:hint="eastAsia"/>
                <w:b/>
                <w:sz w:val="24"/>
                <w:szCs w:val="24"/>
              </w:rPr>
              <w:t>资源量/储量</w:t>
            </w:r>
            <w:r>
              <w:rPr>
                <w:rFonts w:ascii="宋体" w:hAnsi="宋体"/>
                <w:b/>
                <w:sz w:val="24"/>
                <w:szCs w:val="24"/>
              </w:rPr>
              <w:t xml:space="preserve"> </w:t>
            </w:r>
          </w:p>
        </w:tc>
        <w:tc>
          <w:tcPr>
            <w:tcW w:w="3011" w:type="dxa"/>
            <w:gridSpan w:val="3"/>
            <w:vAlign w:val="center"/>
          </w:tcPr>
          <w:p w:rsidR="005807F2" w:rsidRDefault="001D5F16" w:rsidP="008C6C66">
            <w:pPr>
              <w:pStyle w:val="ab"/>
              <w:adjustRightInd w:val="0"/>
              <w:snapToGrid w:val="0"/>
              <w:spacing w:before="0" w:after="0"/>
              <w:jc w:val="left"/>
              <w:rPr>
                <w:rFonts w:ascii="宋体" w:hAnsi="宋体"/>
                <w:szCs w:val="24"/>
              </w:rPr>
            </w:pPr>
            <w:r w:rsidRPr="008C6C66">
              <w:rPr>
                <w:rFonts w:ascii="仿宋" w:eastAsia="仿宋" w:hAnsi="仿宋" w:hint="eastAsia"/>
                <w:szCs w:val="24"/>
              </w:rPr>
              <w:t>钨（334）+钼（334）</w:t>
            </w:r>
          </w:p>
        </w:tc>
        <w:tc>
          <w:tcPr>
            <w:tcW w:w="1738" w:type="dxa"/>
            <w:gridSpan w:val="2"/>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512.64万吨+298.99万吨</w:t>
            </w:r>
          </w:p>
        </w:tc>
        <w:tc>
          <w:tcPr>
            <w:tcW w:w="1559" w:type="dxa"/>
            <w:gridSpan w:val="3"/>
            <w:vAlign w:val="center"/>
          </w:tcPr>
          <w:p w:rsidR="005807F2" w:rsidRDefault="001D5F16">
            <w:pPr>
              <w:jc w:val="center"/>
              <w:rPr>
                <w:rFonts w:ascii="宋体" w:hAnsi="宋体"/>
                <w:sz w:val="24"/>
                <w:szCs w:val="24"/>
              </w:rPr>
            </w:pPr>
            <w:r w:rsidRPr="007526E4">
              <w:rPr>
                <w:rFonts w:ascii="宋体" w:hAnsi="宋体" w:hint="eastAsia"/>
                <w:b/>
                <w:sz w:val="24"/>
                <w:szCs w:val="24"/>
              </w:rPr>
              <w:t>平均品位</w:t>
            </w:r>
          </w:p>
        </w:tc>
        <w:tc>
          <w:tcPr>
            <w:tcW w:w="1627" w:type="dxa"/>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0.26%，0.49</w:t>
            </w:r>
            <w:r w:rsidRPr="008C6C66">
              <w:rPr>
                <w:rFonts w:ascii="仿宋" w:eastAsia="仿宋" w:hAnsi="仿宋"/>
                <w:szCs w:val="24"/>
              </w:rPr>
              <w:t>%</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Merge/>
            <w:vAlign w:val="center"/>
          </w:tcPr>
          <w:p w:rsidR="005807F2" w:rsidRDefault="005807F2">
            <w:pPr>
              <w:jc w:val="center"/>
              <w:rPr>
                <w:rFonts w:ascii="宋体" w:hAnsi="宋体"/>
                <w:b/>
                <w:sz w:val="24"/>
                <w:szCs w:val="24"/>
              </w:rPr>
            </w:pPr>
          </w:p>
        </w:tc>
        <w:tc>
          <w:tcPr>
            <w:tcW w:w="3011" w:type="dxa"/>
            <w:gridSpan w:val="3"/>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铁矿（333+334）</w:t>
            </w:r>
          </w:p>
        </w:tc>
        <w:tc>
          <w:tcPr>
            <w:tcW w:w="1738" w:type="dxa"/>
            <w:gridSpan w:val="2"/>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511.14万吨</w:t>
            </w:r>
          </w:p>
        </w:tc>
        <w:tc>
          <w:tcPr>
            <w:tcW w:w="1559" w:type="dxa"/>
            <w:gridSpan w:val="3"/>
            <w:vAlign w:val="center"/>
          </w:tcPr>
          <w:p w:rsidR="005807F2" w:rsidRDefault="001D5F16">
            <w:pPr>
              <w:jc w:val="center"/>
              <w:rPr>
                <w:rFonts w:ascii="宋体" w:hAnsi="宋体"/>
                <w:sz w:val="24"/>
                <w:szCs w:val="24"/>
              </w:rPr>
            </w:pPr>
            <w:r w:rsidRPr="007526E4">
              <w:rPr>
                <w:rFonts w:ascii="宋体" w:hAnsi="宋体" w:hint="eastAsia"/>
                <w:b/>
                <w:sz w:val="24"/>
                <w:szCs w:val="24"/>
              </w:rPr>
              <w:t>平均品位</w:t>
            </w:r>
          </w:p>
        </w:tc>
        <w:tc>
          <w:tcPr>
            <w:tcW w:w="1627" w:type="dxa"/>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8.72</w:t>
            </w:r>
            <w:r w:rsidRPr="008C6C66">
              <w:rPr>
                <w:rFonts w:ascii="仿宋" w:eastAsia="仿宋" w:hAnsi="仿宋"/>
                <w:szCs w:val="24"/>
              </w:rPr>
              <w:t>%</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Merge w:val="restart"/>
            <w:vAlign w:val="center"/>
          </w:tcPr>
          <w:p w:rsidR="005807F2" w:rsidRDefault="001D5F16">
            <w:pPr>
              <w:jc w:val="center"/>
              <w:rPr>
                <w:rFonts w:ascii="宋体" w:hAnsi="宋体"/>
                <w:b/>
                <w:sz w:val="24"/>
                <w:szCs w:val="24"/>
              </w:rPr>
            </w:pPr>
            <w:r>
              <w:rPr>
                <w:rFonts w:ascii="宋体" w:hAnsi="宋体" w:hint="eastAsia"/>
                <w:b/>
                <w:sz w:val="24"/>
                <w:szCs w:val="24"/>
              </w:rPr>
              <w:t>已提交</w:t>
            </w:r>
          </w:p>
          <w:p w:rsidR="005807F2" w:rsidRDefault="001D5F16">
            <w:pPr>
              <w:jc w:val="center"/>
              <w:rPr>
                <w:rFonts w:ascii="宋体" w:hAnsi="宋体"/>
                <w:b/>
                <w:sz w:val="24"/>
                <w:szCs w:val="24"/>
              </w:rPr>
            </w:pPr>
            <w:r>
              <w:rPr>
                <w:rFonts w:ascii="宋体" w:hAnsi="宋体" w:hint="eastAsia"/>
                <w:b/>
                <w:sz w:val="24"/>
                <w:szCs w:val="24"/>
              </w:rPr>
              <w:t>主要文件</w:t>
            </w:r>
          </w:p>
        </w:tc>
        <w:tc>
          <w:tcPr>
            <w:tcW w:w="7935" w:type="dxa"/>
            <w:gridSpan w:val="9"/>
            <w:vAlign w:val="center"/>
          </w:tcPr>
          <w:p w:rsidR="005807F2" w:rsidRDefault="001D5F16">
            <w:pPr>
              <w:adjustRightInd w:val="0"/>
              <w:snapToGrid w:val="0"/>
              <w:jc w:val="left"/>
              <w:rPr>
                <w:rFonts w:ascii="宋体" w:hAnsi="宋体"/>
                <w:b/>
                <w:sz w:val="24"/>
                <w:szCs w:val="24"/>
              </w:rPr>
            </w:pPr>
            <w:r>
              <w:rPr>
                <w:rFonts w:ascii="宋体" w:hAnsi="宋体"/>
                <w:sz w:val="24"/>
                <w:szCs w:val="24"/>
              </w:rPr>
              <w:t>1</w:t>
            </w:r>
            <w:r>
              <w:rPr>
                <w:rFonts w:ascii="宋体" w:hAnsi="宋体" w:hint="eastAsia"/>
                <w:sz w:val="24"/>
                <w:szCs w:val="24"/>
              </w:rPr>
              <w:t>、</w:t>
            </w:r>
            <w:r w:rsidRPr="008C6C66">
              <w:rPr>
                <w:rFonts w:ascii="仿宋" w:eastAsia="仿宋" w:hAnsi="仿宋" w:hint="eastAsia"/>
                <w:color w:val="auto"/>
                <w:sz w:val="24"/>
                <w:szCs w:val="24"/>
              </w:rPr>
              <w:t>铁矿储量报告</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Merge/>
            <w:vAlign w:val="center"/>
          </w:tcPr>
          <w:p w:rsidR="005807F2" w:rsidRDefault="005807F2">
            <w:pPr>
              <w:adjustRightInd w:val="0"/>
              <w:snapToGrid w:val="0"/>
              <w:jc w:val="center"/>
              <w:rPr>
                <w:rFonts w:ascii="宋体" w:hAnsi="宋体"/>
                <w:b/>
                <w:sz w:val="24"/>
                <w:szCs w:val="24"/>
              </w:rPr>
            </w:pPr>
          </w:p>
        </w:tc>
        <w:tc>
          <w:tcPr>
            <w:tcW w:w="7935" w:type="dxa"/>
            <w:gridSpan w:val="9"/>
            <w:vAlign w:val="center"/>
          </w:tcPr>
          <w:p w:rsidR="005807F2" w:rsidRDefault="001D5F16">
            <w:pPr>
              <w:adjustRightInd w:val="0"/>
              <w:snapToGrid w:val="0"/>
              <w:jc w:val="left"/>
              <w:rPr>
                <w:rFonts w:ascii="宋体" w:hAnsi="宋体"/>
                <w:spacing w:val="10"/>
                <w:sz w:val="24"/>
                <w:szCs w:val="24"/>
              </w:rPr>
            </w:pPr>
            <w:r>
              <w:rPr>
                <w:rFonts w:ascii="宋体" w:hAnsi="宋体" w:hint="eastAsia"/>
                <w:spacing w:val="10"/>
                <w:sz w:val="24"/>
                <w:szCs w:val="24"/>
              </w:rPr>
              <w:t>2、</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9765" w:type="dxa"/>
            <w:gridSpan w:val="11"/>
            <w:vAlign w:val="center"/>
          </w:tcPr>
          <w:p w:rsidR="005807F2" w:rsidRDefault="001D5F16">
            <w:pPr>
              <w:jc w:val="left"/>
              <w:rPr>
                <w:rFonts w:ascii="宋体" w:hAnsi="宋体"/>
                <w:sz w:val="24"/>
                <w:szCs w:val="24"/>
              </w:rPr>
            </w:pPr>
            <w:r>
              <w:rPr>
                <w:rFonts w:ascii="宋体" w:hAnsi="宋体" w:hint="eastAsia"/>
                <w:b/>
                <w:sz w:val="24"/>
                <w:szCs w:val="24"/>
              </w:rPr>
              <w:lastRenderedPageBreak/>
              <w:t>（二）探矿权信息</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Align w:val="center"/>
          </w:tcPr>
          <w:p w:rsidR="005807F2" w:rsidRDefault="001D5F16">
            <w:pPr>
              <w:jc w:val="center"/>
              <w:rPr>
                <w:rFonts w:ascii="宋体" w:hAnsi="宋体"/>
                <w:b/>
                <w:sz w:val="24"/>
                <w:szCs w:val="24"/>
              </w:rPr>
            </w:pPr>
            <w:r>
              <w:rPr>
                <w:rFonts w:ascii="宋体" w:hAnsi="宋体" w:hint="eastAsia"/>
                <w:b/>
                <w:sz w:val="24"/>
                <w:szCs w:val="24"/>
              </w:rPr>
              <w:t>主要矿种</w:t>
            </w:r>
          </w:p>
        </w:tc>
        <w:tc>
          <w:tcPr>
            <w:tcW w:w="3011" w:type="dxa"/>
            <w:gridSpan w:val="3"/>
            <w:vAlign w:val="center"/>
          </w:tcPr>
          <w:p w:rsidR="005807F2" w:rsidRPr="008C6C66" w:rsidRDefault="001D5F16" w:rsidP="008C6C66">
            <w:pPr>
              <w:pStyle w:val="ab"/>
              <w:adjustRightInd w:val="0"/>
              <w:snapToGrid w:val="0"/>
              <w:spacing w:before="0" w:after="0"/>
              <w:jc w:val="left"/>
              <w:rPr>
                <w:rFonts w:ascii="仿宋" w:eastAsia="仿宋" w:hAnsi="仿宋"/>
                <w:szCs w:val="24"/>
              </w:rPr>
            </w:pPr>
            <w:r w:rsidRPr="008C6C66">
              <w:rPr>
                <w:rFonts w:ascii="仿宋" w:eastAsia="仿宋" w:hAnsi="仿宋" w:hint="eastAsia"/>
                <w:szCs w:val="24"/>
              </w:rPr>
              <w:t>铅、锌、金、银</w:t>
            </w:r>
          </w:p>
        </w:tc>
        <w:tc>
          <w:tcPr>
            <w:tcW w:w="1738" w:type="dxa"/>
            <w:gridSpan w:val="2"/>
            <w:vAlign w:val="center"/>
          </w:tcPr>
          <w:p w:rsidR="005807F2" w:rsidRDefault="001D5F16">
            <w:pPr>
              <w:jc w:val="center"/>
              <w:rPr>
                <w:rFonts w:ascii="宋体" w:hAnsi="宋体"/>
                <w:b/>
                <w:sz w:val="24"/>
                <w:szCs w:val="24"/>
              </w:rPr>
            </w:pPr>
            <w:r>
              <w:rPr>
                <w:rFonts w:ascii="宋体" w:hAnsi="宋体" w:hint="eastAsia"/>
                <w:b/>
                <w:sz w:val="24"/>
                <w:szCs w:val="24"/>
              </w:rPr>
              <w:t>勘查面积</w:t>
            </w:r>
          </w:p>
        </w:tc>
        <w:tc>
          <w:tcPr>
            <w:tcW w:w="3186" w:type="dxa"/>
            <w:gridSpan w:val="4"/>
            <w:vAlign w:val="center"/>
          </w:tcPr>
          <w:p w:rsidR="005807F2" w:rsidRDefault="001D5F16" w:rsidP="002E1B3D">
            <w:pPr>
              <w:rPr>
                <w:rFonts w:ascii="宋体" w:hAnsi="宋体"/>
                <w:sz w:val="24"/>
                <w:szCs w:val="24"/>
              </w:rPr>
            </w:pPr>
            <w:r>
              <w:rPr>
                <w:rFonts w:ascii="宋体" w:hAnsi="宋体" w:hint="eastAsia"/>
                <w:sz w:val="24"/>
                <w:szCs w:val="24"/>
              </w:rPr>
              <w:t>2.3KM²</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Align w:val="center"/>
          </w:tcPr>
          <w:p w:rsidR="005807F2" w:rsidRDefault="001D5F16">
            <w:pPr>
              <w:jc w:val="center"/>
              <w:rPr>
                <w:rFonts w:ascii="宋体" w:hAnsi="宋体"/>
                <w:b/>
                <w:sz w:val="24"/>
                <w:szCs w:val="24"/>
              </w:rPr>
            </w:pPr>
            <w:r>
              <w:rPr>
                <w:rFonts w:ascii="宋体" w:hAnsi="宋体" w:hint="eastAsia"/>
                <w:b/>
                <w:sz w:val="24"/>
                <w:szCs w:val="24"/>
              </w:rPr>
              <w:t>工作阶段</w:t>
            </w:r>
          </w:p>
        </w:tc>
        <w:tc>
          <w:tcPr>
            <w:tcW w:w="3011" w:type="dxa"/>
            <w:gridSpan w:val="3"/>
            <w:tcBorders>
              <w:bottom w:val="single" w:sz="4" w:space="0" w:color="auto"/>
            </w:tcBorders>
            <w:vAlign w:val="center"/>
          </w:tcPr>
          <w:p w:rsidR="005807F2" w:rsidRPr="005F5181" w:rsidRDefault="001D5F16" w:rsidP="005F5181">
            <w:pPr>
              <w:pStyle w:val="ab"/>
              <w:adjustRightInd w:val="0"/>
              <w:snapToGrid w:val="0"/>
              <w:spacing w:before="0" w:after="0"/>
              <w:jc w:val="left"/>
              <w:rPr>
                <w:rFonts w:ascii="仿宋" w:eastAsia="仿宋" w:hAnsi="仿宋"/>
                <w:szCs w:val="24"/>
              </w:rPr>
            </w:pPr>
            <w:r w:rsidRPr="005F5181">
              <w:rPr>
                <w:rFonts w:ascii="仿宋" w:eastAsia="仿宋" w:hAnsi="仿宋" w:hint="eastAsia"/>
                <w:szCs w:val="24"/>
              </w:rPr>
              <w:t>勘探</w:t>
            </w:r>
          </w:p>
        </w:tc>
        <w:tc>
          <w:tcPr>
            <w:tcW w:w="1738" w:type="dxa"/>
            <w:gridSpan w:val="2"/>
            <w:vAlign w:val="center"/>
          </w:tcPr>
          <w:p w:rsidR="005807F2" w:rsidRDefault="001D5F16">
            <w:pPr>
              <w:jc w:val="center"/>
              <w:rPr>
                <w:rFonts w:ascii="宋体" w:hAnsi="宋体"/>
                <w:b/>
                <w:sz w:val="24"/>
                <w:szCs w:val="24"/>
              </w:rPr>
            </w:pPr>
            <w:r>
              <w:rPr>
                <w:rFonts w:ascii="宋体" w:hAnsi="宋体" w:hint="eastAsia"/>
                <w:b/>
                <w:sz w:val="24"/>
                <w:szCs w:val="24"/>
              </w:rPr>
              <w:t>取得方式</w:t>
            </w:r>
          </w:p>
        </w:tc>
        <w:tc>
          <w:tcPr>
            <w:tcW w:w="3186" w:type="dxa"/>
            <w:gridSpan w:val="4"/>
            <w:vAlign w:val="center"/>
          </w:tcPr>
          <w:p w:rsidR="005807F2" w:rsidRPr="005F5181" w:rsidRDefault="001D5F16" w:rsidP="005F5181">
            <w:pPr>
              <w:pStyle w:val="ab"/>
              <w:adjustRightInd w:val="0"/>
              <w:snapToGrid w:val="0"/>
              <w:spacing w:before="0" w:after="0"/>
              <w:jc w:val="left"/>
              <w:rPr>
                <w:rFonts w:ascii="仿宋" w:eastAsia="仿宋" w:hAnsi="仿宋"/>
                <w:szCs w:val="24"/>
              </w:rPr>
            </w:pPr>
            <w:r w:rsidRPr="005F5181">
              <w:rPr>
                <w:rFonts w:ascii="仿宋" w:eastAsia="仿宋" w:hAnsi="仿宋" w:hint="eastAsia"/>
                <w:szCs w:val="24"/>
              </w:rPr>
              <w:t>挂牌出让</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Merge w:val="restart"/>
            <w:tcBorders>
              <w:right w:val="single" w:sz="4" w:space="0" w:color="auto"/>
            </w:tcBorders>
            <w:vAlign w:val="center"/>
          </w:tcPr>
          <w:p w:rsidR="005807F2" w:rsidRDefault="001D5F16">
            <w:pPr>
              <w:jc w:val="center"/>
              <w:rPr>
                <w:rFonts w:ascii="宋体" w:hAnsi="宋体"/>
                <w:b/>
                <w:sz w:val="24"/>
                <w:szCs w:val="24"/>
              </w:rPr>
            </w:pPr>
            <w:r>
              <w:rPr>
                <w:rFonts w:ascii="宋体" w:hAnsi="宋体" w:hint="eastAsia"/>
                <w:b/>
                <w:sz w:val="24"/>
                <w:szCs w:val="24"/>
              </w:rPr>
              <w:t>资源量/储量</w:t>
            </w:r>
          </w:p>
        </w:tc>
        <w:tc>
          <w:tcPr>
            <w:tcW w:w="3011" w:type="dxa"/>
            <w:gridSpan w:val="3"/>
            <w:vMerge w:val="restart"/>
            <w:tcBorders>
              <w:top w:val="single" w:sz="4" w:space="0" w:color="auto"/>
              <w:left w:val="single" w:sz="4" w:space="0" w:color="auto"/>
              <w:right w:val="single" w:sz="4" w:space="0" w:color="auto"/>
            </w:tcBorders>
            <w:vAlign w:val="center"/>
          </w:tcPr>
          <w:p w:rsidR="005807F2" w:rsidRPr="005F5181" w:rsidRDefault="001D5F16" w:rsidP="005F5181">
            <w:pPr>
              <w:pStyle w:val="ab"/>
              <w:adjustRightInd w:val="0"/>
              <w:snapToGrid w:val="0"/>
              <w:spacing w:before="0" w:after="0"/>
              <w:jc w:val="left"/>
              <w:rPr>
                <w:rFonts w:ascii="仿宋" w:eastAsia="仿宋" w:hAnsi="仿宋"/>
                <w:szCs w:val="24"/>
              </w:rPr>
            </w:pPr>
            <w:r w:rsidRPr="005F5181">
              <w:rPr>
                <w:rFonts w:ascii="仿宋" w:eastAsia="仿宋" w:hAnsi="仿宋" w:hint="eastAsia"/>
                <w:szCs w:val="24"/>
              </w:rPr>
              <w:t>（332+333）</w:t>
            </w:r>
          </w:p>
        </w:tc>
        <w:tc>
          <w:tcPr>
            <w:tcW w:w="1738" w:type="dxa"/>
            <w:gridSpan w:val="2"/>
            <w:vMerge w:val="restart"/>
            <w:tcBorders>
              <w:left w:val="single" w:sz="4" w:space="0" w:color="auto"/>
            </w:tcBorders>
            <w:vAlign w:val="center"/>
          </w:tcPr>
          <w:p w:rsidR="005807F2" w:rsidRPr="005F5181" w:rsidRDefault="001D5F16" w:rsidP="005F5181">
            <w:pPr>
              <w:pStyle w:val="ab"/>
              <w:adjustRightInd w:val="0"/>
              <w:snapToGrid w:val="0"/>
              <w:spacing w:before="0" w:after="0"/>
              <w:jc w:val="left"/>
              <w:rPr>
                <w:rFonts w:ascii="仿宋" w:eastAsia="仿宋" w:hAnsi="仿宋"/>
                <w:szCs w:val="24"/>
              </w:rPr>
            </w:pPr>
            <w:r w:rsidRPr="005F5181">
              <w:rPr>
                <w:rFonts w:ascii="仿宋" w:eastAsia="仿宋" w:hAnsi="仿宋" w:hint="eastAsia"/>
                <w:szCs w:val="24"/>
              </w:rPr>
              <w:t>150万吨</w:t>
            </w:r>
          </w:p>
        </w:tc>
        <w:tc>
          <w:tcPr>
            <w:tcW w:w="1559" w:type="dxa"/>
            <w:gridSpan w:val="3"/>
            <w:vAlign w:val="center"/>
          </w:tcPr>
          <w:p w:rsidR="005807F2" w:rsidRDefault="001D5F16">
            <w:pPr>
              <w:jc w:val="center"/>
              <w:rPr>
                <w:rFonts w:ascii="宋体" w:hAnsi="宋体"/>
                <w:sz w:val="24"/>
                <w:szCs w:val="24"/>
              </w:rPr>
            </w:pPr>
            <w:r w:rsidRPr="002E1B3D">
              <w:rPr>
                <w:rFonts w:ascii="宋体" w:hAnsi="宋体" w:hint="eastAsia"/>
                <w:b/>
                <w:sz w:val="24"/>
                <w:szCs w:val="24"/>
              </w:rPr>
              <w:t>平均品位</w:t>
            </w:r>
          </w:p>
        </w:tc>
        <w:tc>
          <w:tcPr>
            <w:tcW w:w="1627" w:type="dxa"/>
            <w:vAlign w:val="center"/>
          </w:tcPr>
          <w:p w:rsidR="005807F2" w:rsidRPr="005F5181" w:rsidRDefault="001D5F16" w:rsidP="005F5181">
            <w:pPr>
              <w:pStyle w:val="ab"/>
              <w:adjustRightInd w:val="0"/>
              <w:snapToGrid w:val="0"/>
              <w:spacing w:before="0" w:after="0"/>
              <w:jc w:val="left"/>
              <w:rPr>
                <w:rFonts w:ascii="仿宋" w:eastAsia="仿宋" w:hAnsi="仿宋"/>
                <w:szCs w:val="24"/>
              </w:rPr>
            </w:pPr>
            <w:r w:rsidRPr="005F5181">
              <w:rPr>
                <w:rFonts w:ascii="仿宋" w:eastAsia="仿宋" w:hAnsi="仿宋" w:hint="eastAsia"/>
                <w:szCs w:val="24"/>
              </w:rPr>
              <w:t>铅+锌：7.83%</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Merge/>
            <w:tcBorders>
              <w:right w:val="single" w:sz="4" w:space="0" w:color="auto"/>
            </w:tcBorders>
            <w:vAlign w:val="center"/>
          </w:tcPr>
          <w:p w:rsidR="005807F2" w:rsidRDefault="005807F2">
            <w:pPr>
              <w:jc w:val="center"/>
              <w:rPr>
                <w:rFonts w:ascii="宋体" w:hAnsi="宋体"/>
                <w:b/>
                <w:sz w:val="24"/>
                <w:szCs w:val="24"/>
              </w:rPr>
            </w:pPr>
          </w:p>
        </w:tc>
        <w:tc>
          <w:tcPr>
            <w:tcW w:w="3011" w:type="dxa"/>
            <w:gridSpan w:val="3"/>
            <w:vMerge/>
            <w:tcBorders>
              <w:left w:val="single" w:sz="4" w:space="0" w:color="auto"/>
              <w:bottom w:val="single" w:sz="4" w:space="0" w:color="auto"/>
              <w:right w:val="single" w:sz="4" w:space="0" w:color="auto"/>
            </w:tcBorders>
            <w:vAlign w:val="center"/>
          </w:tcPr>
          <w:p w:rsidR="005807F2" w:rsidRDefault="005807F2">
            <w:pPr>
              <w:jc w:val="center"/>
              <w:rPr>
                <w:rFonts w:ascii="宋体" w:hAnsi="宋体"/>
                <w:sz w:val="24"/>
                <w:szCs w:val="24"/>
              </w:rPr>
            </w:pPr>
          </w:p>
        </w:tc>
        <w:tc>
          <w:tcPr>
            <w:tcW w:w="1738" w:type="dxa"/>
            <w:gridSpan w:val="2"/>
            <w:vMerge/>
            <w:tcBorders>
              <w:left w:val="single" w:sz="4" w:space="0" w:color="auto"/>
            </w:tcBorders>
            <w:vAlign w:val="center"/>
          </w:tcPr>
          <w:p w:rsidR="005807F2" w:rsidRDefault="005807F2">
            <w:pPr>
              <w:jc w:val="center"/>
              <w:rPr>
                <w:rFonts w:ascii="宋体" w:hAnsi="宋体"/>
                <w:b/>
                <w:sz w:val="24"/>
                <w:szCs w:val="24"/>
              </w:rPr>
            </w:pPr>
          </w:p>
        </w:tc>
        <w:tc>
          <w:tcPr>
            <w:tcW w:w="3186" w:type="dxa"/>
            <w:gridSpan w:val="4"/>
            <w:vAlign w:val="center"/>
          </w:tcPr>
          <w:p w:rsidR="005807F2" w:rsidRPr="005F5181" w:rsidRDefault="001D5F16" w:rsidP="005F5181">
            <w:pPr>
              <w:pStyle w:val="ab"/>
              <w:adjustRightInd w:val="0"/>
              <w:snapToGrid w:val="0"/>
              <w:spacing w:before="0" w:after="0"/>
              <w:jc w:val="left"/>
              <w:rPr>
                <w:rFonts w:ascii="仿宋" w:eastAsia="仿宋" w:hAnsi="仿宋"/>
                <w:szCs w:val="24"/>
              </w:rPr>
            </w:pPr>
            <w:r w:rsidRPr="005F5181">
              <w:rPr>
                <w:rFonts w:ascii="仿宋" w:eastAsia="仿宋" w:hAnsi="仿宋" w:hint="eastAsia"/>
                <w:szCs w:val="24"/>
              </w:rPr>
              <w:t>银：106.77g/t，金：0.7g/t</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Merge w:val="restart"/>
            <w:vAlign w:val="center"/>
          </w:tcPr>
          <w:p w:rsidR="005807F2" w:rsidRDefault="001D5F16">
            <w:pPr>
              <w:jc w:val="center"/>
              <w:rPr>
                <w:rFonts w:ascii="宋体" w:hAnsi="宋体"/>
                <w:b/>
                <w:sz w:val="24"/>
                <w:szCs w:val="24"/>
              </w:rPr>
            </w:pPr>
            <w:r>
              <w:rPr>
                <w:rFonts w:ascii="宋体" w:hAnsi="宋体" w:hint="eastAsia"/>
                <w:b/>
                <w:sz w:val="24"/>
                <w:szCs w:val="24"/>
              </w:rPr>
              <w:t>已提交</w:t>
            </w:r>
          </w:p>
          <w:p w:rsidR="005807F2" w:rsidRDefault="001D5F16">
            <w:pPr>
              <w:jc w:val="center"/>
              <w:rPr>
                <w:rFonts w:ascii="宋体" w:hAnsi="宋体"/>
                <w:b/>
                <w:sz w:val="24"/>
                <w:szCs w:val="24"/>
              </w:rPr>
            </w:pPr>
            <w:r>
              <w:rPr>
                <w:rFonts w:ascii="宋体" w:hAnsi="宋体" w:hint="eastAsia"/>
                <w:b/>
                <w:sz w:val="24"/>
                <w:szCs w:val="24"/>
              </w:rPr>
              <w:t>主要文件</w:t>
            </w:r>
          </w:p>
        </w:tc>
        <w:tc>
          <w:tcPr>
            <w:tcW w:w="7935" w:type="dxa"/>
            <w:gridSpan w:val="9"/>
            <w:vAlign w:val="center"/>
          </w:tcPr>
          <w:p w:rsidR="005807F2" w:rsidRDefault="001D5F16">
            <w:pPr>
              <w:adjustRightInd w:val="0"/>
              <w:snapToGrid w:val="0"/>
              <w:jc w:val="left"/>
              <w:rPr>
                <w:rFonts w:ascii="宋体" w:hAnsi="宋体"/>
                <w:b/>
                <w:sz w:val="24"/>
                <w:szCs w:val="24"/>
              </w:rPr>
            </w:pPr>
            <w:r>
              <w:rPr>
                <w:rFonts w:ascii="宋体" w:hAnsi="宋体"/>
                <w:sz w:val="24"/>
                <w:szCs w:val="24"/>
              </w:rPr>
              <w:t>1</w:t>
            </w:r>
            <w:r>
              <w:rPr>
                <w:rFonts w:ascii="宋体" w:hAnsi="宋体" w:hint="eastAsia"/>
                <w:sz w:val="24"/>
                <w:szCs w:val="24"/>
              </w:rPr>
              <w:t>、</w:t>
            </w:r>
            <w:r w:rsidRPr="005F5181">
              <w:rPr>
                <w:rFonts w:ascii="仿宋" w:eastAsia="仿宋" w:hAnsi="仿宋" w:hint="eastAsia"/>
                <w:color w:val="auto"/>
                <w:sz w:val="24"/>
                <w:szCs w:val="24"/>
              </w:rPr>
              <w:t>详查报告</w:t>
            </w:r>
          </w:p>
        </w:tc>
      </w:tr>
      <w:tr w:rsidR="005807F2" w:rsidTr="00CD5DEC">
        <w:tblPrEx>
          <w:tblBorders>
            <w:bottom w:val="single" w:sz="6" w:space="0" w:color="auto"/>
            <w:insideH w:val="single" w:sz="6" w:space="0" w:color="auto"/>
            <w:insideV w:val="single" w:sz="6" w:space="0" w:color="auto"/>
          </w:tblBorders>
        </w:tblPrEx>
        <w:trPr>
          <w:trHeight w:hRule="exact" w:val="559"/>
          <w:jc w:val="center"/>
        </w:trPr>
        <w:tc>
          <w:tcPr>
            <w:tcW w:w="1830" w:type="dxa"/>
            <w:gridSpan w:val="2"/>
            <w:vMerge/>
            <w:vAlign w:val="center"/>
          </w:tcPr>
          <w:p w:rsidR="005807F2" w:rsidRDefault="005807F2">
            <w:pPr>
              <w:adjustRightInd w:val="0"/>
              <w:snapToGrid w:val="0"/>
              <w:jc w:val="center"/>
              <w:rPr>
                <w:rFonts w:ascii="宋体" w:hAnsi="宋体"/>
                <w:b/>
                <w:sz w:val="24"/>
                <w:szCs w:val="24"/>
              </w:rPr>
            </w:pPr>
          </w:p>
        </w:tc>
        <w:tc>
          <w:tcPr>
            <w:tcW w:w="7935" w:type="dxa"/>
            <w:gridSpan w:val="9"/>
            <w:vAlign w:val="center"/>
          </w:tcPr>
          <w:p w:rsidR="005807F2" w:rsidRDefault="001D5F16">
            <w:pPr>
              <w:adjustRightInd w:val="0"/>
              <w:snapToGrid w:val="0"/>
              <w:jc w:val="left"/>
              <w:rPr>
                <w:rFonts w:ascii="宋体" w:hAnsi="宋体"/>
                <w:b/>
                <w:sz w:val="24"/>
                <w:szCs w:val="24"/>
              </w:rPr>
            </w:pPr>
            <w:r>
              <w:rPr>
                <w:rFonts w:ascii="宋体" w:hAnsi="宋体"/>
                <w:spacing w:val="10"/>
                <w:sz w:val="24"/>
                <w:szCs w:val="24"/>
              </w:rPr>
              <w:t>2</w:t>
            </w:r>
            <w:r>
              <w:rPr>
                <w:rFonts w:ascii="宋体" w:hAnsi="宋体" w:hint="eastAsia"/>
                <w:spacing w:val="10"/>
                <w:sz w:val="24"/>
                <w:szCs w:val="24"/>
              </w:rPr>
              <w:t>、</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830" w:type="dxa"/>
            <w:gridSpan w:val="2"/>
            <w:vMerge/>
            <w:vAlign w:val="center"/>
          </w:tcPr>
          <w:p w:rsidR="005807F2" w:rsidRDefault="005807F2">
            <w:pPr>
              <w:adjustRightInd w:val="0"/>
              <w:snapToGrid w:val="0"/>
              <w:jc w:val="center"/>
              <w:rPr>
                <w:rFonts w:ascii="宋体" w:hAnsi="宋体"/>
                <w:b/>
                <w:sz w:val="24"/>
                <w:szCs w:val="24"/>
              </w:rPr>
            </w:pPr>
          </w:p>
        </w:tc>
        <w:tc>
          <w:tcPr>
            <w:tcW w:w="7935" w:type="dxa"/>
            <w:gridSpan w:val="9"/>
            <w:vAlign w:val="center"/>
          </w:tcPr>
          <w:p w:rsidR="005807F2" w:rsidRDefault="001D5F16">
            <w:pPr>
              <w:adjustRightInd w:val="0"/>
              <w:snapToGrid w:val="0"/>
              <w:jc w:val="left"/>
              <w:rPr>
                <w:rFonts w:ascii="宋体" w:hAnsi="宋体"/>
                <w:spacing w:val="10"/>
                <w:sz w:val="24"/>
                <w:szCs w:val="24"/>
              </w:rPr>
            </w:pPr>
            <w:r>
              <w:rPr>
                <w:rFonts w:ascii="宋体" w:hAnsi="宋体"/>
                <w:spacing w:val="10"/>
                <w:sz w:val="24"/>
                <w:szCs w:val="24"/>
              </w:rPr>
              <w:t>3</w:t>
            </w:r>
            <w:r>
              <w:rPr>
                <w:rFonts w:ascii="宋体" w:hAnsi="宋体" w:hint="eastAsia"/>
                <w:spacing w:val="10"/>
                <w:sz w:val="24"/>
                <w:szCs w:val="24"/>
              </w:rPr>
              <w:t>、</w:t>
            </w:r>
          </w:p>
        </w:tc>
      </w:tr>
      <w:tr w:rsidR="005807F2" w:rsidTr="00CD5DEC">
        <w:tblPrEx>
          <w:tblBorders>
            <w:bottom w:val="single" w:sz="6" w:space="0" w:color="auto"/>
            <w:insideH w:val="single" w:sz="6" w:space="0" w:color="auto"/>
            <w:insideV w:val="single" w:sz="6" w:space="0" w:color="auto"/>
          </w:tblBorders>
        </w:tblPrEx>
        <w:trPr>
          <w:trHeight w:hRule="exact" w:val="704"/>
          <w:jc w:val="center"/>
        </w:trPr>
        <w:tc>
          <w:tcPr>
            <w:tcW w:w="9765" w:type="dxa"/>
            <w:gridSpan w:val="11"/>
            <w:tcBorders>
              <w:top w:val="single" w:sz="6" w:space="0" w:color="auto"/>
              <w:bottom w:val="single" w:sz="6" w:space="0" w:color="auto"/>
            </w:tcBorders>
            <w:vAlign w:val="center"/>
          </w:tcPr>
          <w:p w:rsidR="005807F2" w:rsidRDefault="001D5F16">
            <w:pPr>
              <w:adjustRightInd w:val="0"/>
              <w:snapToGrid w:val="0"/>
              <w:jc w:val="center"/>
              <w:rPr>
                <w:rFonts w:ascii="仿宋" w:eastAsia="仿宋" w:hAnsi="仿宋"/>
                <w:sz w:val="24"/>
                <w:szCs w:val="24"/>
              </w:rPr>
            </w:pPr>
            <w:r>
              <w:rPr>
                <w:rFonts w:ascii="仿宋" w:eastAsia="仿宋" w:hAnsi="仿宋" w:hint="eastAsia"/>
                <w:b/>
                <w:sz w:val="32"/>
                <w:szCs w:val="32"/>
              </w:rPr>
              <w:t>三、交易条件与受让方资格条件</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val="restart"/>
            <w:tcBorders>
              <w:top w:val="single" w:sz="6" w:space="0" w:color="auto"/>
              <w:right w:val="single" w:sz="6" w:space="0" w:color="auto"/>
            </w:tcBorders>
            <w:vAlign w:val="center"/>
          </w:tcPr>
          <w:p w:rsidR="005807F2" w:rsidRDefault="001D5F16">
            <w:pPr>
              <w:jc w:val="center"/>
              <w:rPr>
                <w:rFonts w:ascii="仿宋" w:eastAsia="仿宋" w:hAnsi="仿宋"/>
                <w:sz w:val="24"/>
                <w:szCs w:val="24"/>
              </w:rPr>
            </w:pPr>
            <w:bookmarkStart w:id="1" w:name="OLE_LINK14"/>
            <w:bookmarkStart w:id="2" w:name="OLE_LINK13"/>
            <w:r>
              <w:rPr>
                <w:rFonts w:ascii="仿宋" w:eastAsia="仿宋" w:hAnsi="仿宋" w:hint="eastAsia"/>
                <w:b/>
                <w:sz w:val="24"/>
                <w:szCs w:val="24"/>
              </w:rPr>
              <w:t>交易条件</w:t>
            </w:r>
            <w:bookmarkEnd w:id="1"/>
            <w:bookmarkEnd w:id="2"/>
          </w:p>
        </w:tc>
        <w:tc>
          <w:tcPr>
            <w:tcW w:w="2080" w:type="dxa"/>
            <w:gridSpan w:val="3"/>
            <w:tcBorders>
              <w:top w:val="single" w:sz="6" w:space="0" w:color="auto"/>
              <w:left w:val="single" w:sz="6" w:space="0" w:color="auto"/>
            </w:tcBorders>
            <w:vAlign w:val="center"/>
          </w:tcPr>
          <w:p w:rsidR="005807F2" w:rsidRDefault="001D5F16">
            <w:pPr>
              <w:jc w:val="center"/>
              <w:rPr>
                <w:rFonts w:ascii="仿宋" w:eastAsia="仿宋" w:hAnsi="仿宋"/>
                <w:b/>
                <w:sz w:val="24"/>
                <w:szCs w:val="24"/>
              </w:rPr>
            </w:pPr>
            <w:r>
              <w:rPr>
                <w:rFonts w:ascii="仿宋" w:eastAsia="仿宋" w:hAnsi="仿宋" w:hint="eastAsia"/>
                <w:b/>
                <w:sz w:val="24"/>
                <w:szCs w:val="24"/>
              </w:rPr>
              <w:t>转让价格</w:t>
            </w:r>
          </w:p>
        </w:tc>
        <w:tc>
          <w:tcPr>
            <w:tcW w:w="2268" w:type="dxa"/>
            <w:gridSpan w:val="2"/>
            <w:tcBorders>
              <w:top w:val="single" w:sz="6" w:space="0" w:color="auto"/>
            </w:tcBorders>
            <w:vAlign w:val="center"/>
          </w:tcPr>
          <w:p w:rsidR="005807F2" w:rsidRDefault="001D5F16">
            <w:pPr>
              <w:jc w:val="center"/>
              <w:rPr>
                <w:rFonts w:ascii="仿宋" w:eastAsia="仿宋" w:hAnsi="仿宋"/>
                <w:sz w:val="24"/>
                <w:szCs w:val="24"/>
              </w:rPr>
            </w:pPr>
            <w:r>
              <w:rPr>
                <w:rFonts w:ascii="仿宋" w:eastAsia="仿宋" w:hAnsi="仿宋" w:hint="eastAsia"/>
                <w:sz w:val="24"/>
                <w:szCs w:val="24"/>
              </w:rPr>
              <w:t>1.8亿人民币</w:t>
            </w:r>
          </w:p>
        </w:tc>
        <w:tc>
          <w:tcPr>
            <w:tcW w:w="1843" w:type="dxa"/>
            <w:gridSpan w:val="3"/>
            <w:tcBorders>
              <w:top w:val="single" w:sz="6" w:space="0" w:color="auto"/>
            </w:tcBorders>
            <w:vAlign w:val="center"/>
          </w:tcPr>
          <w:p w:rsidR="005807F2" w:rsidRDefault="001D5F16">
            <w:pPr>
              <w:jc w:val="center"/>
              <w:rPr>
                <w:rFonts w:ascii="仿宋" w:eastAsia="仿宋" w:hAnsi="仿宋"/>
                <w:b/>
                <w:sz w:val="24"/>
                <w:szCs w:val="24"/>
              </w:rPr>
            </w:pPr>
            <w:r>
              <w:rPr>
                <w:rFonts w:ascii="仿宋" w:eastAsia="仿宋" w:hAnsi="仿宋" w:hint="eastAsia"/>
                <w:b/>
                <w:sz w:val="24"/>
                <w:szCs w:val="24"/>
              </w:rPr>
              <w:t>可否议价</w:t>
            </w:r>
          </w:p>
        </w:tc>
        <w:tc>
          <w:tcPr>
            <w:tcW w:w="1782" w:type="dxa"/>
            <w:gridSpan w:val="2"/>
            <w:tcBorders>
              <w:top w:val="single" w:sz="6" w:space="0" w:color="auto"/>
            </w:tcBorders>
            <w:vAlign w:val="center"/>
          </w:tcPr>
          <w:p w:rsidR="005807F2" w:rsidRDefault="001D5F16">
            <w:pPr>
              <w:jc w:val="center"/>
              <w:rPr>
                <w:rFonts w:ascii="仿宋" w:eastAsia="仿宋" w:hAnsi="仿宋"/>
                <w:sz w:val="24"/>
                <w:szCs w:val="24"/>
              </w:rPr>
            </w:pPr>
            <w:r>
              <w:rPr>
                <w:rFonts w:ascii="仿宋" w:eastAsia="仿宋" w:hAnsi="仿宋" w:hint="eastAsia"/>
                <w:sz w:val="24"/>
                <w:szCs w:val="24"/>
              </w:rPr>
              <w:t>是</w:t>
            </w:r>
          </w:p>
        </w:tc>
      </w:tr>
      <w:tr w:rsidR="005807F2" w:rsidTr="00CD5DEC">
        <w:tblPrEx>
          <w:tblBorders>
            <w:bottom w:val="single" w:sz="6" w:space="0" w:color="auto"/>
            <w:insideH w:val="single" w:sz="6" w:space="0" w:color="auto"/>
            <w:insideV w:val="single" w:sz="6" w:space="0" w:color="auto"/>
          </w:tblBorders>
        </w:tblPrEx>
        <w:trPr>
          <w:trHeight w:hRule="exact" w:val="567"/>
          <w:jc w:val="center"/>
        </w:trPr>
        <w:tc>
          <w:tcPr>
            <w:tcW w:w="1792" w:type="dxa"/>
            <w:vMerge/>
            <w:tcBorders>
              <w:top w:val="single" w:sz="6" w:space="0" w:color="auto"/>
              <w:right w:val="single" w:sz="6" w:space="0" w:color="auto"/>
            </w:tcBorders>
            <w:vAlign w:val="center"/>
          </w:tcPr>
          <w:p w:rsidR="005807F2" w:rsidRDefault="005807F2">
            <w:pPr>
              <w:widowControl/>
              <w:jc w:val="center"/>
              <w:rPr>
                <w:rFonts w:ascii="仿宋" w:eastAsia="仿宋" w:hAnsi="仿宋"/>
                <w:sz w:val="24"/>
                <w:szCs w:val="24"/>
              </w:rPr>
            </w:pPr>
          </w:p>
        </w:tc>
        <w:tc>
          <w:tcPr>
            <w:tcW w:w="2080" w:type="dxa"/>
            <w:gridSpan w:val="3"/>
            <w:tcBorders>
              <w:top w:val="single" w:sz="6" w:space="0" w:color="auto"/>
              <w:left w:val="single" w:sz="6" w:space="0" w:color="auto"/>
            </w:tcBorders>
            <w:vAlign w:val="center"/>
          </w:tcPr>
          <w:p w:rsidR="005807F2" w:rsidRDefault="001D5F16">
            <w:pPr>
              <w:jc w:val="center"/>
              <w:rPr>
                <w:rFonts w:ascii="仿宋" w:eastAsia="仿宋" w:hAnsi="仿宋"/>
                <w:b/>
                <w:sz w:val="24"/>
                <w:szCs w:val="24"/>
              </w:rPr>
            </w:pPr>
            <w:r>
              <w:rPr>
                <w:rFonts w:ascii="仿宋" w:eastAsia="仿宋" w:hAnsi="仿宋" w:hint="eastAsia"/>
                <w:b/>
                <w:sz w:val="24"/>
                <w:szCs w:val="24"/>
              </w:rPr>
              <w:t>支付方式</w:t>
            </w:r>
          </w:p>
        </w:tc>
        <w:tc>
          <w:tcPr>
            <w:tcW w:w="5893" w:type="dxa"/>
            <w:gridSpan w:val="7"/>
            <w:tcBorders>
              <w:top w:val="single" w:sz="6" w:space="0" w:color="auto"/>
            </w:tcBorders>
            <w:vAlign w:val="center"/>
          </w:tcPr>
          <w:p w:rsidR="005807F2" w:rsidRDefault="001D5F16">
            <w:pPr>
              <w:jc w:val="center"/>
              <w:rPr>
                <w:rFonts w:ascii="仿宋" w:eastAsia="仿宋" w:hAnsi="仿宋"/>
                <w:sz w:val="24"/>
                <w:szCs w:val="24"/>
              </w:rPr>
            </w:pPr>
            <w:r>
              <w:rPr>
                <w:rFonts w:ascii="仿宋" w:eastAsia="仿宋" w:hAnsi="仿宋" w:hint="eastAsia"/>
                <w:sz w:val="24"/>
                <w:szCs w:val="24"/>
              </w:rPr>
              <w:t>以转让、受让双方协商为准</w:t>
            </w:r>
          </w:p>
        </w:tc>
      </w:tr>
      <w:tr w:rsidR="005807F2" w:rsidTr="00CD5DEC">
        <w:tblPrEx>
          <w:tblBorders>
            <w:bottom w:val="single" w:sz="6" w:space="0" w:color="auto"/>
            <w:insideH w:val="single" w:sz="6" w:space="0" w:color="auto"/>
            <w:insideV w:val="single" w:sz="6" w:space="0" w:color="auto"/>
          </w:tblBorders>
        </w:tblPrEx>
        <w:trPr>
          <w:trHeight w:hRule="exact" w:val="1592"/>
          <w:jc w:val="center"/>
        </w:trPr>
        <w:tc>
          <w:tcPr>
            <w:tcW w:w="1792" w:type="dxa"/>
            <w:vMerge/>
            <w:tcBorders>
              <w:top w:val="single" w:sz="6" w:space="0" w:color="auto"/>
              <w:right w:val="single" w:sz="6" w:space="0" w:color="auto"/>
            </w:tcBorders>
            <w:vAlign w:val="center"/>
          </w:tcPr>
          <w:p w:rsidR="005807F2" w:rsidRDefault="005807F2">
            <w:pPr>
              <w:widowControl/>
              <w:jc w:val="center"/>
              <w:rPr>
                <w:rFonts w:ascii="仿宋" w:eastAsia="仿宋" w:hAnsi="仿宋"/>
                <w:sz w:val="24"/>
                <w:szCs w:val="24"/>
              </w:rPr>
            </w:pPr>
          </w:p>
        </w:tc>
        <w:tc>
          <w:tcPr>
            <w:tcW w:w="2080" w:type="dxa"/>
            <w:gridSpan w:val="3"/>
            <w:tcBorders>
              <w:top w:val="single" w:sz="6" w:space="0" w:color="auto"/>
              <w:left w:val="single" w:sz="6" w:space="0" w:color="auto"/>
            </w:tcBorders>
            <w:vAlign w:val="center"/>
          </w:tcPr>
          <w:p w:rsidR="005807F2" w:rsidRDefault="001D5F16">
            <w:pPr>
              <w:pStyle w:val="ab"/>
              <w:spacing w:before="0" w:after="0"/>
              <w:jc w:val="center"/>
              <w:rPr>
                <w:rFonts w:ascii="仿宋" w:eastAsia="仿宋" w:hAnsi="仿宋"/>
                <w:b/>
                <w:szCs w:val="24"/>
              </w:rPr>
            </w:pPr>
            <w:r>
              <w:rPr>
                <w:rFonts w:ascii="仿宋" w:eastAsia="仿宋" w:hAnsi="仿宋" w:hint="eastAsia"/>
                <w:b/>
                <w:szCs w:val="24"/>
              </w:rPr>
              <w:t>与转让相关</w:t>
            </w:r>
          </w:p>
          <w:p w:rsidR="005807F2" w:rsidRDefault="001D5F16">
            <w:pPr>
              <w:pStyle w:val="ab"/>
              <w:spacing w:before="0" w:after="0"/>
              <w:jc w:val="center"/>
              <w:rPr>
                <w:rFonts w:ascii="仿宋" w:eastAsia="仿宋" w:hAnsi="仿宋"/>
                <w:b/>
                <w:szCs w:val="24"/>
              </w:rPr>
            </w:pPr>
            <w:r>
              <w:rPr>
                <w:rFonts w:ascii="仿宋" w:eastAsia="仿宋" w:hAnsi="仿宋" w:hint="eastAsia"/>
                <w:b/>
                <w:szCs w:val="24"/>
              </w:rPr>
              <w:t>的其他条件</w:t>
            </w:r>
          </w:p>
        </w:tc>
        <w:tc>
          <w:tcPr>
            <w:tcW w:w="5893" w:type="dxa"/>
            <w:gridSpan w:val="7"/>
            <w:tcBorders>
              <w:top w:val="single" w:sz="6" w:space="0" w:color="auto"/>
            </w:tcBorders>
            <w:vAlign w:val="center"/>
          </w:tcPr>
          <w:p w:rsidR="005807F2" w:rsidRDefault="002C7B71">
            <w:pPr>
              <w:ind w:firstLineChars="200" w:firstLine="480"/>
              <w:rPr>
                <w:rFonts w:ascii="仿宋" w:eastAsia="仿宋" w:hAnsi="仿宋"/>
                <w:sz w:val="24"/>
                <w:szCs w:val="24"/>
              </w:rPr>
            </w:pPr>
            <w:r>
              <w:rPr>
                <w:rFonts w:ascii="仿宋" w:eastAsia="仿宋" w:hAnsi="仿宋"/>
                <w:sz w:val="24"/>
                <w:szCs w:val="24"/>
              </w:rPr>
              <w:t>无</w:t>
            </w:r>
            <w:r w:rsidR="001D5F16">
              <w:rPr>
                <w:noProof/>
                <w:sz w:val="24"/>
              </w:rPr>
              <mc:AlternateContent>
                <mc:Choice Requires="wps">
                  <w:drawing>
                    <wp:anchor distT="0" distB="0" distL="114300" distR="114300" simplePos="0" relativeHeight="251664384" behindDoc="0" locked="0" layoutInCell="1" allowOverlap="1" wp14:anchorId="557B6C9C" wp14:editId="7B028318">
                      <wp:simplePos x="0" y="0"/>
                      <wp:positionH relativeFrom="column">
                        <wp:posOffset>1282065</wp:posOffset>
                      </wp:positionH>
                      <wp:positionV relativeFrom="paragraph">
                        <wp:posOffset>140970</wp:posOffset>
                      </wp:positionV>
                      <wp:extent cx="6985" cy="0"/>
                      <wp:effectExtent l="0" t="0" r="0" b="0"/>
                      <wp:wrapNone/>
                      <wp:docPr id="8" name="直接连接符 8"/>
                      <wp:cNvGraphicFramePr/>
                      <a:graphic xmlns:a="http://schemas.openxmlformats.org/drawingml/2006/main">
                        <a:graphicData uri="http://schemas.microsoft.com/office/word/2010/wordprocessingShape">
                          <wps:wsp>
                            <wps:cNvCnPr/>
                            <wps:spPr>
                              <a:xfrm flipH="1">
                                <a:off x="4425315" y="6228715"/>
                                <a:ext cx="698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接连接符 8" o:spid="_x0000_s1026" style="position:absolute;left:0;text-align:left;flip:x;z-index:251664384;visibility:visible;mso-wrap-style:square;mso-wrap-distance-left:9pt;mso-wrap-distance-top:0;mso-wrap-distance-right:9pt;mso-wrap-distance-bottom:0;mso-position-horizontal:absolute;mso-position-horizontal-relative:text;mso-position-vertical:absolute;mso-position-vertical-relative:text" from="100.95pt,11.1pt" to="101.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" strokecolor="#4579b8 [3044]"/>
                  </w:pict>
                </mc:Fallback>
              </mc:AlternateContent>
            </w:r>
            <w:r w:rsidR="001D5F16">
              <w:rPr>
                <w:noProof/>
                <w:sz w:val="24"/>
              </w:rPr>
              <mc:AlternateContent>
                <mc:Choice Requires="wps">
                  <w:drawing>
                    <wp:anchor distT="0" distB="0" distL="114300" distR="114300" simplePos="0" relativeHeight="251663360" behindDoc="0" locked="0" layoutInCell="1" allowOverlap="1" wp14:anchorId="2A6C3B89" wp14:editId="1534CE5D">
                      <wp:simplePos x="0" y="0"/>
                      <wp:positionH relativeFrom="column">
                        <wp:posOffset>1926590</wp:posOffset>
                      </wp:positionH>
                      <wp:positionV relativeFrom="paragraph">
                        <wp:posOffset>273050</wp:posOffset>
                      </wp:positionV>
                      <wp:extent cx="0" cy="0"/>
                      <wp:effectExtent l="0" t="0" r="0" b="0"/>
                      <wp:wrapNone/>
                      <wp:docPr id="7" name="直接连接符 7"/>
                      <wp:cNvGraphicFramePr/>
                      <a:graphic xmlns:a="http://schemas.openxmlformats.org/drawingml/2006/main">
                        <a:graphicData uri="http://schemas.microsoft.com/office/word/2010/wordprocessingShape">
                          <wps:wsp>
                            <wps:cNvCnPr/>
                            <wps:spPr>
                              <a:xfrm>
                                <a:off x="5069840" y="6360795"/>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151.7pt;margin-top:21.5pt;height:0pt;width:0pt;z-index:251663360;mso-width-relative:page;mso-height-relative:page;" filled="f" stroked="t" coordsize="21600,21600" o:gfxdata="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OfkpZnVAAAACQEA&#10;AA8AAAAAAAAAAQAgAAAAIgAAAGRycy9kb3ducmV2LnhtbFBLAQIUABQAAAAIAIdO4kBluXvw5AEA&#10;AIsDAAAOAAAAAAAAAAEAIAAAACQBAABkcnMvZTJvRG9jLnhtbFBLBQYAAAAABgAGAFkBAAB6BQAA&#10;AAA=&#10;">
                      <v:fill on="f" focussize="0,0"/>
                      <v:stroke color="#4A7EBB [3204]" joinstyle="round"/>
                      <v:imagedata o:title=""/>
                      <o:lock v:ext="edit" aspectratio="f"/>
                    </v:line>
                  </w:pict>
                </mc:Fallback>
              </mc:AlternateContent>
            </w:r>
          </w:p>
        </w:tc>
      </w:tr>
      <w:tr w:rsidR="005807F2" w:rsidTr="00CD5DEC">
        <w:tblPrEx>
          <w:tblBorders>
            <w:bottom w:val="single" w:sz="6" w:space="0" w:color="auto"/>
            <w:insideH w:val="single" w:sz="6" w:space="0" w:color="auto"/>
            <w:insideV w:val="single" w:sz="6" w:space="0" w:color="auto"/>
          </w:tblBorders>
        </w:tblPrEx>
        <w:trPr>
          <w:trHeight w:hRule="exact" w:val="855"/>
          <w:jc w:val="center"/>
        </w:trPr>
        <w:tc>
          <w:tcPr>
            <w:tcW w:w="1792" w:type="dxa"/>
            <w:tcBorders>
              <w:top w:val="single" w:sz="6" w:space="0" w:color="auto"/>
              <w:bottom w:val="single" w:sz="6" w:space="0" w:color="auto"/>
              <w:right w:val="single" w:sz="6" w:space="0" w:color="auto"/>
            </w:tcBorders>
            <w:vAlign w:val="center"/>
          </w:tcPr>
          <w:p w:rsidR="005807F2" w:rsidRDefault="001D5F16">
            <w:pPr>
              <w:jc w:val="center"/>
              <w:rPr>
                <w:rFonts w:ascii="仿宋" w:eastAsia="仿宋" w:hAnsi="仿宋"/>
                <w:b/>
                <w:sz w:val="24"/>
                <w:szCs w:val="24"/>
              </w:rPr>
            </w:pPr>
            <w:r>
              <w:rPr>
                <w:rFonts w:ascii="仿宋" w:eastAsia="仿宋" w:hAnsi="仿宋" w:hint="eastAsia"/>
                <w:b/>
                <w:sz w:val="24"/>
                <w:szCs w:val="24"/>
              </w:rPr>
              <w:t>受让方</w:t>
            </w:r>
          </w:p>
          <w:p w:rsidR="005807F2" w:rsidRDefault="001D5F16">
            <w:pPr>
              <w:widowControl/>
              <w:jc w:val="center"/>
              <w:rPr>
                <w:rFonts w:ascii="仿宋" w:eastAsia="仿宋" w:hAnsi="仿宋"/>
                <w:sz w:val="24"/>
                <w:szCs w:val="24"/>
              </w:rPr>
            </w:pPr>
            <w:r>
              <w:rPr>
                <w:rFonts w:ascii="仿宋" w:eastAsia="仿宋" w:hAnsi="仿宋" w:hint="eastAsia"/>
                <w:b/>
                <w:sz w:val="24"/>
                <w:szCs w:val="24"/>
              </w:rPr>
              <w:t>资格条件</w:t>
            </w:r>
          </w:p>
        </w:tc>
        <w:tc>
          <w:tcPr>
            <w:tcW w:w="7973" w:type="dxa"/>
            <w:gridSpan w:val="10"/>
            <w:tcBorders>
              <w:top w:val="single" w:sz="6" w:space="0" w:color="auto"/>
              <w:left w:val="single" w:sz="6" w:space="0" w:color="auto"/>
              <w:bottom w:val="single" w:sz="6" w:space="0" w:color="auto"/>
            </w:tcBorders>
            <w:vAlign w:val="center"/>
          </w:tcPr>
          <w:p w:rsidR="005807F2" w:rsidRDefault="002C7B71">
            <w:pPr>
              <w:jc w:val="center"/>
              <w:rPr>
                <w:rFonts w:ascii="仿宋" w:eastAsia="仿宋" w:hAnsi="仿宋"/>
                <w:sz w:val="24"/>
                <w:szCs w:val="24"/>
              </w:rPr>
            </w:pPr>
            <w:r>
              <w:rPr>
                <w:rFonts w:ascii="仿宋" w:eastAsia="仿宋" w:hAnsi="仿宋"/>
                <w:sz w:val="24"/>
                <w:szCs w:val="24"/>
              </w:rPr>
              <w:t>无</w:t>
            </w:r>
          </w:p>
        </w:tc>
      </w:tr>
      <w:tr w:rsidR="005807F2" w:rsidTr="00CD5DEC">
        <w:tblPrEx>
          <w:tblBorders>
            <w:bottom w:val="single" w:sz="6" w:space="0" w:color="auto"/>
            <w:insideH w:val="single" w:sz="6" w:space="0" w:color="auto"/>
            <w:insideV w:val="single" w:sz="6" w:space="0" w:color="auto"/>
          </w:tblBorders>
        </w:tblPrEx>
        <w:trPr>
          <w:trHeight w:hRule="exact" w:val="703"/>
          <w:jc w:val="center"/>
        </w:trPr>
        <w:tc>
          <w:tcPr>
            <w:tcW w:w="9765" w:type="dxa"/>
            <w:gridSpan w:val="11"/>
            <w:tcBorders>
              <w:top w:val="single" w:sz="6" w:space="0" w:color="auto"/>
              <w:bottom w:val="single" w:sz="6" w:space="0" w:color="auto"/>
            </w:tcBorders>
            <w:vAlign w:val="center"/>
          </w:tcPr>
          <w:p w:rsidR="005807F2" w:rsidRDefault="001D5F16">
            <w:pPr>
              <w:jc w:val="center"/>
              <w:rPr>
                <w:rFonts w:ascii="仿宋" w:eastAsia="仿宋" w:hAnsi="仿宋"/>
                <w:sz w:val="24"/>
                <w:szCs w:val="24"/>
              </w:rPr>
            </w:pPr>
            <w:r>
              <w:rPr>
                <w:rFonts w:ascii="仿宋" w:eastAsia="仿宋" w:hAnsi="仿宋" w:hint="eastAsia"/>
                <w:b/>
                <w:sz w:val="32"/>
                <w:szCs w:val="32"/>
              </w:rPr>
              <w:t>四、项目简介</w:t>
            </w:r>
          </w:p>
        </w:tc>
      </w:tr>
      <w:tr w:rsidR="005807F2" w:rsidTr="00CD5DEC">
        <w:tblPrEx>
          <w:tblBorders>
            <w:bottom w:val="single" w:sz="6" w:space="0" w:color="auto"/>
            <w:insideH w:val="single" w:sz="6" w:space="0" w:color="auto"/>
            <w:insideV w:val="single" w:sz="6" w:space="0" w:color="auto"/>
          </w:tblBorders>
        </w:tblPrEx>
        <w:trPr>
          <w:trHeight w:val="813"/>
          <w:jc w:val="center"/>
        </w:trPr>
        <w:tc>
          <w:tcPr>
            <w:tcW w:w="9765" w:type="dxa"/>
            <w:gridSpan w:val="11"/>
            <w:tcBorders>
              <w:top w:val="single" w:sz="6" w:space="0" w:color="auto"/>
              <w:bottom w:val="single" w:sz="12" w:space="0" w:color="auto"/>
            </w:tcBorders>
            <w:vAlign w:val="center"/>
          </w:tcPr>
          <w:p w:rsidR="008C6C66" w:rsidRPr="008C6C66" w:rsidRDefault="008C6C66" w:rsidP="008C6C66">
            <w:pPr>
              <w:pStyle w:val="a5"/>
              <w:spacing w:line="312" w:lineRule="auto"/>
              <w:ind w:firstLine="482"/>
              <w:rPr>
                <w:rFonts w:ascii="仿宋" w:eastAsia="仿宋" w:hAnsi="仿宋"/>
                <w:sz w:val="24"/>
              </w:rPr>
            </w:pPr>
            <w:r w:rsidRPr="008C6C66">
              <w:rPr>
                <w:rFonts w:ascii="仿宋" w:eastAsia="仿宋" w:hAnsi="仿宋" w:hint="eastAsia"/>
                <w:b/>
                <w:bCs/>
                <w:sz w:val="24"/>
              </w:rPr>
              <w:t>栾川县</w:t>
            </w:r>
            <w:r w:rsidR="00E21F88">
              <w:rPr>
                <w:rFonts w:ascii="仿宋" w:eastAsia="仿宋" w:hAnsi="仿宋" w:hint="eastAsia"/>
                <w:b/>
                <w:bCs/>
                <w:sz w:val="24"/>
              </w:rPr>
              <w:t>某铁矿区</w:t>
            </w:r>
            <w:r w:rsidRPr="008C6C66">
              <w:rPr>
                <w:rFonts w:ascii="仿宋" w:eastAsia="仿宋" w:hAnsi="仿宋" w:hint="eastAsia"/>
                <w:b/>
                <w:bCs/>
                <w:sz w:val="24"/>
              </w:rPr>
              <w:t>钼钨多金属勘查简介</w:t>
            </w:r>
          </w:p>
          <w:p w:rsidR="008C6C66" w:rsidRPr="008C6C66" w:rsidRDefault="008C6C66" w:rsidP="008C6C66">
            <w:pPr>
              <w:pStyle w:val="a5"/>
              <w:spacing w:line="312" w:lineRule="auto"/>
              <w:ind w:firstLine="482"/>
              <w:rPr>
                <w:rFonts w:ascii="仿宋" w:eastAsia="仿宋" w:hAnsi="仿宋"/>
                <w:b/>
                <w:bCs/>
                <w:sz w:val="24"/>
              </w:rPr>
            </w:pPr>
            <w:r w:rsidRPr="008C6C66">
              <w:rPr>
                <w:rFonts w:ascii="仿宋" w:eastAsia="仿宋" w:hAnsi="仿宋" w:hint="eastAsia"/>
                <w:b/>
                <w:bCs/>
                <w:sz w:val="24"/>
              </w:rPr>
              <w:t>一、矿区概况</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栾川县</w:t>
            </w:r>
            <w:r w:rsidR="00F540A7">
              <w:rPr>
                <w:rFonts w:ascii="仿宋" w:eastAsia="仿宋" w:hAnsi="仿宋" w:hint="eastAsia"/>
                <w:sz w:val="24"/>
              </w:rPr>
              <w:t>某</w:t>
            </w:r>
            <w:r w:rsidRPr="008C6C66">
              <w:rPr>
                <w:rFonts w:ascii="仿宋" w:eastAsia="仿宋" w:hAnsi="仿宋" w:hint="eastAsia"/>
                <w:sz w:val="24"/>
              </w:rPr>
              <w:t>铁矿区矿权归属于栾川县</w:t>
            </w:r>
            <w:r w:rsidR="00F540A7">
              <w:rPr>
                <w:rFonts w:ascii="仿宋" w:eastAsia="仿宋" w:hAnsi="仿宋" w:hint="eastAsia"/>
                <w:sz w:val="24"/>
              </w:rPr>
              <w:t>某</w:t>
            </w:r>
            <w:r w:rsidRPr="008C6C66">
              <w:rPr>
                <w:rFonts w:ascii="仿宋" w:eastAsia="仿宋" w:hAnsi="仿宋" w:hint="eastAsia"/>
                <w:sz w:val="24"/>
              </w:rPr>
              <w:t>矿山工程有限公司。</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工作区位于栾川县，大竹园沟—石窑沟一带，隶属栾川县叫河乡管辖，距栾川县城约40km。矿区面积8.37km</w:t>
            </w:r>
            <w:r w:rsidRPr="008C6C66">
              <w:rPr>
                <w:rFonts w:ascii="仿宋" w:eastAsia="仿宋" w:hAnsi="仿宋" w:hint="eastAsia"/>
                <w:sz w:val="24"/>
                <w:vertAlign w:val="superscript"/>
              </w:rPr>
              <w:t>2</w:t>
            </w:r>
            <w:r w:rsidRPr="008C6C66">
              <w:rPr>
                <w:rFonts w:ascii="仿宋" w:eastAsia="仿宋" w:hAnsi="仿宋" w:hint="eastAsia"/>
                <w:sz w:val="24"/>
              </w:rPr>
              <w:t>。</w:t>
            </w:r>
          </w:p>
          <w:p w:rsidR="008C6C66" w:rsidRPr="008C6C66" w:rsidRDefault="008C6C66" w:rsidP="008C6C66">
            <w:pPr>
              <w:pStyle w:val="a5"/>
              <w:spacing w:line="312" w:lineRule="auto"/>
              <w:ind w:firstLine="482"/>
              <w:rPr>
                <w:rFonts w:ascii="仿宋" w:eastAsia="仿宋" w:hAnsi="仿宋"/>
                <w:sz w:val="24"/>
              </w:rPr>
            </w:pPr>
            <w:r w:rsidRPr="008C6C66">
              <w:rPr>
                <w:rFonts w:ascii="仿宋" w:eastAsia="仿宋" w:hAnsi="仿宋" w:hint="eastAsia"/>
                <w:b/>
                <w:bCs/>
                <w:sz w:val="24"/>
              </w:rPr>
              <w:t>二、矿区地质特征</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位于秦岭造山带北麓，属于北秦岭地层分区蛇尾一南召地层小区，出露地层为中—新元古届宽坪群四岔口组，呈北西西向带状展布，岩浆活动强烈，近东西向断裂发育，成矿地质条件较为有利。</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区内出露地层为中—新元古城界宽坪四岔口组的第四系残坡积物、冲洪积物。</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lastRenderedPageBreak/>
              <w:t>矿区内构造简单，以断裂为主，主要构造线方向以北西西向断层为主，次为北北东向断层，大竹园沟矿区层间褶曲发育，局部亦见有与断层伴生的不对称的斜歪褶皱出现。</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矿区内燕山期岩浆活动强烈，主要为汤河岩体及老君山岩体，出露的侵入岩主要岩石类型为中粒二长花岗岩、粗粒斑状二长花岗岩。</w:t>
            </w:r>
          </w:p>
          <w:p w:rsidR="008C6C66" w:rsidRPr="008C6C66" w:rsidRDefault="008C6C66" w:rsidP="008C6C66">
            <w:pPr>
              <w:pStyle w:val="a5"/>
              <w:spacing w:line="312" w:lineRule="auto"/>
              <w:ind w:firstLine="482"/>
              <w:rPr>
                <w:rFonts w:ascii="仿宋" w:eastAsia="仿宋" w:hAnsi="仿宋"/>
                <w:b/>
                <w:bCs/>
                <w:sz w:val="24"/>
              </w:rPr>
            </w:pPr>
            <w:r w:rsidRPr="008C6C66">
              <w:rPr>
                <w:rFonts w:ascii="仿宋" w:eastAsia="仿宋" w:hAnsi="仿宋" w:hint="eastAsia"/>
                <w:b/>
                <w:bCs/>
                <w:sz w:val="24"/>
              </w:rPr>
              <w:t>三、矿区矿产特征</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总体矿化体（带）和区域地质造成一致呈北西向分布，有收集的资料DZLD9和DZPLD13老洞控制的钨钼矿体在400米左右，矿化带分布于老君山岩体内外接触带，蚀变带宽130余米，矿体厚度2-4m，Mo品位1.067%-0.032%，钨品位0.063%，矿体受石英脉控制，产出于老君山岩体外接触带，赋矿岩性为石英脉，围岩为二云石英片岩，走向北西向，总体北东倾59</w:t>
            </w:r>
            <w:r w:rsidRPr="008C6C66">
              <w:rPr>
                <w:rFonts w:ascii="仿宋" w:eastAsia="仿宋" w:hAnsi="仿宋" w:hint="eastAsia"/>
                <w:sz w:val="24"/>
                <w:vertAlign w:val="superscript"/>
              </w:rPr>
              <w:t>。</w:t>
            </w:r>
            <w:r w:rsidRPr="008C6C66">
              <w:rPr>
                <w:rFonts w:ascii="仿宋" w:eastAsia="仿宋" w:hAnsi="仿宋" w:hint="eastAsia"/>
                <w:sz w:val="24"/>
              </w:rPr>
              <w:t>左右，近矿围岩硅化、黄铁矿化发育，由矿体向外，蚀变强度逐渐减弱。中深部公司所打PD2探洞，矿体厚度在3-6m，钼矿品位更高，矿体具有分支、复合、尖灭、再现的特征，该矿体位于7号钨钼综合异常。此外，在1号、2号综合异常均为北向分布，因未做工程控制，无法进行评述。</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在5号等综合异常地表发现一组走向约为20—30</w:t>
            </w:r>
            <w:r w:rsidRPr="008C6C66">
              <w:rPr>
                <w:rFonts w:ascii="仿宋" w:eastAsia="仿宋" w:hAnsi="仿宋" w:hint="eastAsia"/>
                <w:sz w:val="24"/>
                <w:vertAlign w:val="superscript"/>
              </w:rPr>
              <w:t>。</w:t>
            </w:r>
            <w:r w:rsidRPr="008C6C66">
              <w:rPr>
                <w:rFonts w:ascii="仿宋" w:eastAsia="仿宋" w:hAnsi="仿宋" w:hint="eastAsia"/>
                <w:sz w:val="24"/>
              </w:rPr>
              <w:t>，倾角为60</w:t>
            </w:r>
            <w:r w:rsidRPr="008C6C66">
              <w:rPr>
                <w:rFonts w:ascii="仿宋" w:eastAsia="仿宋" w:hAnsi="仿宋" w:hint="eastAsia"/>
                <w:sz w:val="24"/>
                <w:vertAlign w:val="superscript"/>
              </w:rPr>
              <w:t>。</w:t>
            </w:r>
            <w:r w:rsidRPr="008C6C66">
              <w:rPr>
                <w:rFonts w:ascii="仿宋" w:eastAsia="仿宋" w:hAnsi="仿宋" w:hint="eastAsia"/>
                <w:sz w:val="24"/>
              </w:rPr>
              <w:t>左右、北西倾的石英—大理岩脉，zk4801控制了深部的白钨矿体，有二层矿，总厚度在33m左右，WO</w:t>
            </w:r>
            <w:r w:rsidRPr="008C6C66">
              <w:rPr>
                <w:rFonts w:ascii="仿宋" w:eastAsia="仿宋" w:hAnsi="仿宋" w:hint="eastAsia"/>
                <w:sz w:val="24"/>
                <w:vertAlign w:val="subscript"/>
              </w:rPr>
              <w:t>3</w:t>
            </w:r>
            <w:r w:rsidRPr="008C6C66">
              <w:rPr>
                <w:rFonts w:ascii="仿宋" w:eastAsia="仿宋" w:hAnsi="仿宋" w:hint="eastAsia"/>
                <w:sz w:val="24"/>
              </w:rPr>
              <w:t>品位0.724%-0.072%，平均品位0.1365-0.377%。矿石矿物有白钨矿、辉钼矿、黄铜矿、黄铁矿、磁铁矿等，脉石矿物有石英、方解石、黑云母、绿泥石。</w:t>
            </w:r>
          </w:p>
          <w:p w:rsidR="008C6C66" w:rsidRPr="008C6C66" w:rsidRDefault="008C6C66" w:rsidP="008C6C66">
            <w:pPr>
              <w:pStyle w:val="a5"/>
              <w:spacing w:line="312" w:lineRule="auto"/>
              <w:ind w:firstLine="482"/>
              <w:rPr>
                <w:rFonts w:ascii="仿宋" w:eastAsia="仿宋" w:hAnsi="仿宋"/>
                <w:b/>
                <w:bCs/>
                <w:sz w:val="24"/>
              </w:rPr>
            </w:pPr>
            <w:r w:rsidRPr="008C6C66">
              <w:rPr>
                <w:rFonts w:ascii="仿宋" w:eastAsia="仿宋" w:hAnsi="仿宋" w:hint="eastAsia"/>
                <w:b/>
                <w:bCs/>
                <w:sz w:val="24"/>
              </w:rPr>
              <w:t>资源量估算：（334</w:t>
            </w:r>
            <w:r w:rsidRPr="008C6C66">
              <w:rPr>
                <w:rFonts w:ascii="仿宋" w:eastAsia="仿宋" w:hAnsi="仿宋" w:hint="eastAsia"/>
                <w:b/>
                <w:bCs/>
                <w:sz w:val="24"/>
                <w:vertAlign w:val="subscript"/>
              </w:rPr>
              <w:t>1</w:t>
            </w:r>
            <w:r w:rsidRPr="008C6C66">
              <w:rPr>
                <w:rFonts w:ascii="仿宋" w:eastAsia="仿宋" w:hAnsi="仿宋" w:hint="eastAsia"/>
                <w:b/>
                <w:bCs/>
                <w:sz w:val="24"/>
              </w:rPr>
              <w:t>）Mo矿石量为2989980吨，Mo金属量为14528.47吨；（334</w:t>
            </w:r>
            <w:r w:rsidRPr="008C6C66">
              <w:rPr>
                <w:rFonts w:ascii="仿宋" w:eastAsia="仿宋" w:hAnsi="仿宋" w:hint="eastAsia"/>
                <w:b/>
                <w:bCs/>
                <w:sz w:val="24"/>
                <w:vertAlign w:val="subscript"/>
              </w:rPr>
              <w:t>1</w:t>
            </w:r>
            <w:r w:rsidRPr="008C6C66">
              <w:rPr>
                <w:rFonts w:ascii="仿宋" w:eastAsia="仿宋" w:hAnsi="仿宋" w:hint="eastAsia"/>
                <w:b/>
                <w:bCs/>
                <w:sz w:val="24"/>
              </w:rPr>
              <w:t>）W矿石量为5126400吨，WO3金属为13442.45吨。</w:t>
            </w:r>
          </w:p>
          <w:p w:rsidR="008C6C66" w:rsidRDefault="008C6C66" w:rsidP="008C6C66">
            <w:pPr>
              <w:pStyle w:val="a5"/>
              <w:spacing w:line="312" w:lineRule="auto"/>
              <w:ind w:firstLine="482"/>
              <w:rPr>
                <w:rFonts w:ascii="仿宋" w:eastAsia="仿宋" w:hAnsi="仿宋"/>
                <w:b/>
                <w:bCs/>
                <w:sz w:val="24"/>
              </w:rPr>
            </w:pPr>
            <w:r w:rsidRPr="008C6C66">
              <w:rPr>
                <w:rFonts w:ascii="仿宋" w:eastAsia="仿宋" w:hAnsi="仿宋" w:hint="eastAsia"/>
                <w:b/>
                <w:bCs/>
                <w:sz w:val="24"/>
              </w:rPr>
              <w:t>公司前期露天采铁矿，铁矿石资源600万吨。</w:t>
            </w:r>
          </w:p>
          <w:p w:rsidR="00B56C0D" w:rsidRPr="008C6C66" w:rsidRDefault="00B56C0D" w:rsidP="008C6C66">
            <w:pPr>
              <w:pStyle w:val="a5"/>
              <w:spacing w:line="312" w:lineRule="auto"/>
              <w:ind w:firstLine="482"/>
              <w:rPr>
                <w:rFonts w:ascii="仿宋" w:eastAsia="仿宋" w:hAnsi="仿宋"/>
                <w:b/>
                <w:bCs/>
                <w:sz w:val="24"/>
              </w:rPr>
            </w:pPr>
          </w:p>
          <w:p w:rsidR="008C6C66" w:rsidRPr="008C6C66" w:rsidRDefault="008C6C66" w:rsidP="008C6C66">
            <w:pPr>
              <w:pStyle w:val="a5"/>
              <w:spacing w:line="312" w:lineRule="auto"/>
              <w:ind w:firstLine="482"/>
              <w:rPr>
                <w:rFonts w:ascii="仿宋" w:eastAsia="仿宋" w:hAnsi="仿宋"/>
                <w:b/>
                <w:bCs/>
                <w:sz w:val="24"/>
              </w:rPr>
            </w:pPr>
            <w:r w:rsidRPr="008C6C66">
              <w:rPr>
                <w:rFonts w:ascii="仿宋" w:eastAsia="仿宋" w:hAnsi="仿宋" w:hint="eastAsia"/>
                <w:b/>
                <w:bCs/>
                <w:sz w:val="24"/>
              </w:rPr>
              <w:t>河南省栾川县</w:t>
            </w:r>
            <w:r w:rsidR="00B56C0D">
              <w:rPr>
                <w:rFonts w:ascii="仿宋" w:eastAsia="仿宋" w:hAnsi="仿宋" w:hint="eastAsia"/>
                <w:b/>
                <w:bCs/>
                <w:sz w:val="24"/>
              </w:rPr>
              <w:t>某</w:t>
            </w:r>
            <w:r w:rsidRPr="008C6C66">
              <w:rPr>
                <w:rFonts w:ascii="仿宋" w:eastAsia="仿宋" w:hAnsi="仿宋" w:hint="eastAsia"/>
                <w:b/>
                <w:bCs/>
                <w:sz w:val="24"/>
              </w:rPr>
              <w:t>铅锌矿简介</w:t>
            </w:r>
          </w:p>
          <w:p w:rsidR="008C6C66" w:rsidRPr="008C6C66" w:rsidRDefault="008C6C66" w:rsidP="008C6C66">
            <w:pPr>
              <w:pStyle w:val="a5"/>
              <w:numPr>
                <w:ilvl w:val="0"/>
                <w:numId w:val="1"/>
              </w:numPr>
              <w:spacing w:line="312" w:lineRule="auto"/>
              <w:ind w:firstLine="482"/>
              <w:rPr>
                <w:rFonts w:ascii="仿宋" w:eastAsia="仿宋" w:hAnsi="仿宋"/>
                <w:b/>
                <w:bCs/>
                <w:sz w:val="24"/>
              </w:rPr>
            </w:pPr>
            <w:bookmarkStart w:id="3" w:name="_Toc365192427"/>
            <w:bookmarkStart w:id="4" w:name="_Toc365192506"/>
            <w:bookmarkStart w:id="5" w:name="_Toc427790021"/>
            <w:r w:rsidRPr="008C6C66">
              <w:rPr>
                <w:rFonts w:ascii="仿宋" w:eastAsia="仿宋" w:hAnsi="仿宋" w:hint="eastAsia"/>
                <w:b/>
                <w:bCs/>
                <w:sz w:val="24"/>
              </w:rPr>
              <w:t>项目来源及位置</w:t>
            </w:r>
            <w:bookmarkEnd w:id="3"/>
            <w:bookmarkEnd w:id="4"/>
            <w:bookmarkEnd w:id="5"/>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“河南省栾川县</w:t>
            </w:r>
            <w:r w:rsidR="00ED00C8">
              <w:rPr>
                <w:rFonts w:ascii="仿宋" w:eastAsia="仿宋" w:hAnsi="仿宋" w:hint="eastAsia"/>
                <w:sz w:val="24"/>
              </w:rPr>
              <w:t>某</w:t>
            </w:r>
            <w:r w:rsidRPr="008C6C66">
              <w:rPr>
                <w:rFonts w:ascii="仿宋" w:eastAsia="仿宋" w:hAnsi="仿宋" w:hint="eastAsia"/>
                <w:sz w:val="24"/>
              </w:rPr>
              <w:t>铅锌矿”探矿权归属于栾川县</w:t>
            </w:r>
            <w:r w:rsidR="00ED00C8">
              <w:rPr>
                <w:rFonts w:ascii="仿宋" w:eastAsia="仿宋" w:hAnsi="仿宋" w:hint="eastAsia"/>
                <w:sz w:val="24"/>
              </w:rPr>
              <w:t>某</w:t>
            </w:r>
            <w:r w:rsidRPr="008C6C66">
              <w:rPr>
                <w:rFonts w:ascii="仿宋" w:eastAsia="仿宋" w:hAnsi="仿宋" w:hint="eastAsia"/>
                <w:sz w:val="24"/>
              </w:rPr>
              <w:t>矿山工程有限公司。工作区位于河南省栾川县叫河乡麻沟村—银洞沟一带</w:t>
            </w:r>
            <w:r w:rsidRPr="008C6C66">
              <w:rPr>
                <w:rFonts w:ascii="仿宋" w:eastAsia="仿宋" w:hAnsi="仿宋" w:hint="eastAsia"/>
                <w:b/>
                <w:bCs/>
                <w:sz w:val="24"/>
              </w:rPr>
              <w:t>，</w:t>
            </w:r>
            <w:r w:rsidRPr="008C6C66">
              <w:rPr>
                <w:rFonts w:ascii="仿宋" w:eastAsia="仿宋" w:hAnsi="仿宋" w:hint="eastAsia"/>
                <w:sz w:val="24"/>
              </w:rPr>
              <w:t>面积：2.30km。目前已申请该矿区的勘探工作。</w:t>
            </w:r>
          </w:p>
          <w:p w:rsidR="008C6C66" w:rsidRPr="008C6C66" w:rsidRDefault="008C6C66" w:rsidP="008C6C66">
            <w:pPr>
              <w:pStyle w:val="a5"/>
              <w:spacing w:line="312" w:lineRule="auto"/>
              <w:ind w:firstLine="482"/>
              <w:rPr>
                <w:rFonts w:ascii="仿宋" w:eastAsia="仿宋" w:hAnsi="仿宋"/>
                <w:b/>
                <w:bCs/>
                <w:sz w:val="24"/>
              </w:rPr>
            </w:pPr>
            <w:bookmarkStart w:id="6" w:name="_Toc350965402"/>
            <w:bookmarkStart w:id="7" w:name="_Toc365192440"/>
            <w:bookmarkStart w:id="8" w:name="_Toc365192515"/>
            <w:bookmarkStart w:id="9" w:name="_Toc427790033"/>
            <w:r w:rsidRPr="008C6C66">
              <w:rPr>
                <w:rFonts w:ascii="仿宋" w:eastAsia="仿宋" w:hAnsi="仿宋" w:hint="eastAsia"/>
                <w:b/>
                <w:bCs/>
                <w:sz w:val="24"/>
              </w:rPr>
              <w:t>二、矿床地质</w:t>
            </w:r>
            <w:bookmarkEnd w:id="6"/>
            <w:bookmarkEnd w:id="7"/>
            <w:bookmarkEnd w:id="8"/>
            <w:bookmarkEnd w:id="9"/>
          </w:p>
          <w:p w:rsidR="008C6C66" w:rsidRPr="008C6C66" w:rsidRDefault="008C6C66" w:rsidP="008C6C66">
            <w:pPr>
              <w:pStyle w:val="a5"/>
              <w:spacing w:line="312" w:lineRule="auto"/>
              <w:ind w:firstLine="480"/>
              <w:rPr>
                <w:rFonts w:ascii="仿宋" w:eastAsia="仿宋" w:hAnsi="仿宋"/>
                <w:sz w:val="24"/>
              </w:rPr>
            </w:pPr>
            <w:bookmarkStart w:id="10" w:name="_Toc350965403"/>
            <w:bookmarkStart w:id="11" w:name="_Toc365192441"/>
            <w:r w:rsidRPr="008C6C66">
              <w:rPr>
                <w:rFonts w:ascii="仿宋" w:eastAsia="仿宋" w:hAnsi="仿宋" w:hint="eastAsia"/>
                <w:sz w:val="24"/>
              </w:rPr>
              <w:t>详查区紧邻栾川断裂南侧，区内地层受其影响较大，构造经多期作用而成，较为复杂。详查阶段通过1:2千地质填图、激电测深、槽探、钻探等手段，共追索出构造8条，其中含矿构造4条：F1、F2、F4、F7，共圈出7个矿体，矿化构造4条： F4、F5、F8和F10。</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矿区铅锌矿床主要由水西沟-小银洞沟矿和大银洞沟-苇园沟矿床组成，分布贯穿详查区，两条矿脉呈鸡爪状展布，交汇于小银洞沟，走向10～70°，倾角40～70°。含矿断裂中岩石组合主要为构造泥、角砾岩及碎裂岩。铅锌矿体赋存在各断裂中，赋存产状基本与含矿构造一致，沿走向呈不规则脉状、透镜状、囊状，沿倾向呈薄脉状、透镜状、似层状、巢状。矿脉斜切地层，夹角不等，局部偶见顺层。顶板岩石为大理岩、绢云石英片岩、云母片</w:t>
            </w:r>
            <w:r w:rsidRPr="008C6C66">
              <w:rPr>
                <w:rFonts w:ascii="仿宋" w:eastAsia="仿宋" w:hAnsi="仿宋" w:hint="eastAsia"/>
                <w:sz w:val="24"/>
              </w:rPr>
              <w:lastRenderedPageBreak/>
              <w:t>岩等；底板岩石与顶板对应。</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矿床成因类型属容矿围岩，以海相碎屑岩（含炭）及碳酸盐（含炭）的片岩加浅成构造热液叠加改造作用成矿，简称热液型矿床（SMS型）。</w:t>
            </w:r>
          </w:p>
          <w:p w:rsidR="008C6C66" w:rsidRPr="008C6C66" w:rsidRDefault="008C6C66" w:rsidP="008C6C66">
            <w:pPr>
              <w:pStyle w:val="a5"/>
              <w:spacing w:line="312" w:lineRule="auto"/>
              <w:ind w:firstLine="482"/>
              <w:rPr>
                <w:rFonts w:ascii="仿宋" w:eastAsia="仿宋" w:hAnsi="仿宋"/>
                <w:b/>
                <w:bCs/>
                <w:sz w:val="24"/>
              </w:rPr>
            </w:pPr>
            <w:r w:rsidRPr="008C6C66">
              <w:rPr>
                <w:rFonts w:ascii="仿宋" w:eastAsia="仿宋" w:hAnsi="仿宋" w:hint="eastAsia"/>
                <w:b/>
                <w:bCs/>
                <w:sz w:val="24"/>
              </w:rPr>
              <w:t>三、矿体</w:t>
            </w:r>
            <w:bookmarkEnd w:id="10"/>
            <w:bookmarkEnd w:id="11"/>
            <w:r w:rsidRPr="008C6C66">
              <w:rPr>
                <w:rFonts w:ascii="仿宋" w:eastAsia="仿宋" w:hAnsi="仿宋" w:hint="eastAsia"/>
                <w:b/>
                <w:bCs/>
                <w:sz w:val="24"/>
              </w:rPr>
              <w:t>特征</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全区共圈定7个矿体F1s1、F1s2、F2s1、F2s2、F2s3、F2s4、F2s5，分别赋存于近南北向含矿构造F1（水西沟）和F2（大银洞沟）中，F1断裂中圈定铅矿体2个，分别为F1s1和F1s2号矿体；在F2断裂中圈定矿体5个，分别为F2s1、F2s2、F2s3、F2s4和F2s5号矿体，F1沿走向长约500m（连续性不稳定），局部控制斜深约40（因各种原因钻探施工较少）；F2沿走向长约1600m（连续性稳定），控制斜深210m。</w:t>
            </w:r>
          </w:p>
          <w:p w:rsidR="008C6C66" w:rsidRPr="008C6C66" w:rsidRDefault="008C6C66" w:rsidP="008C6C66">
            <w:pPr>
              <w:pStyle w:val="a5"/>
              <w:spacing w:line="312" w:lineRule="auto"/>
              <w:ind w:firstLine="482"/>
              <w:rPr>
                <w:rFonts w:ascii="仿宋" w:eastAsia="仿宋" w:hAnsi="仿宋"/>
                <w:b/>
                <w:bCs/>
                <w:sz w:val="24"/>
              </w:rPr>
            </w:pPr>
            <w:r w:rsidRPr="008C6C66">
              <w:rPr>
                <w:rFonts w:ascii="仿宋" w:eastAsia="仿宋" w:hAnsi="仿宋" w:hint="eastAsia"/>
                <w:b/>
                <w:bCs/>
                <w:sz w:val="24"/>
              </w:rPr>
              <w:t>四、矿石质量</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依据岩矿鉴定结果矿石主要有金属矿物和脉石矿物组成，金属矿物含量占矿物总量45～50%，其中方铅矿20～30%，闪锌矿7～20%，石英脉25～36%，磁黄铁矿2～7%，其他1-8%，方铅矿呈细粒状集合体；脉石矿物主要为石英、绢云母，含量占矿物总量20-30%。目前不排除有单独的银矿物，微量黄铜矿，磁铁矿。</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依据土壤化探异常、半定量光谱分析和各工程化验结果可知成矿因素与该区的基性岩体有较大关系，F1s1矿体主要伴生元素为：Au、Ag；矿石工业类型为：原生矿石及少量的半氧化矿石。F2s1矿体伴生元素为：Au、Ag、W、Cu、Mo、Ni等，矿石工业类型为：原生矿石及少量的半氧化矿石。</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2、矿石结构构造</w:t>
            </w:r>
          </w:p>
          <w:p w:rsidR="008C6C66" w:rsidRPr="008C6C66" w:rsidRDefault="008C6C66" w:rsidP="008C6C66">
            <w:pPr>
              <w:pStyle w:val="a5"/>
              <w:spacing w:line="312" w:lineRule="auto"/>
              <w:ind w:firstLine="480"/>
              <w:rPr>
                <w:rFonts w:ascii="仿宋" w:eastAsia="仿宋" w:hAnsi="仿宋"/>
                <w:sz w:val="24"/>
              </w:rPr>
            </w:pPr>
            <w:r w:rsidRPr="008C6C66">
              <w:rPr>
                <w:rFonts w:ascii="仿宋" w:eastAsia="仿宋" w:hAnsi="仿宋" w:hint="eastAsia"/>
                <w:sz w:val="24"/>
              </w:rPr>
              <w:t>矿石主要有自形－它形粒状结构、碎裂结构，方铅矿、闪锌矿、黄铁矿等金属矿物呈半自形、它形粒状，粒径大小不一。矿石常见构造以细脉浸染状、脉状、块状为主，其次有团块状、斑点状构造，块状构造一般具有较明显的界线，其它构造之间多为过渡关系。</w:t>
            </w:r>
          </w:p>
          <w:p w:rsidR="008C6C66" w:rsidRPr="008C6C66" w:rsidRDefault="008C6C66" w:rsidP="008C6C66">
            <w:pPr>
              <w:pStyle w:val="a5"/>
              <w:spacing w:line="312" w:lineRule="auto"/>
              <w:ind w:firstLine="482"/>
              <w:rPr>
                <w:rFonts w:ascii="仿宋" w:eastAsia="仿宋" w:hAnsi="仿宋"/>
                <w:b/>
                <w:bCs/>
                <w:sz w:val="24"/>
              </w:rPr>
            </w:pPr>
            <w:bookmarkStart w:id="12" w:name="_Toc350965424"/>
            <w:bookmarkStart w:id="13" w:name="_Toc365192518"/>
            <w:bookmarkStart w:id="14" w:name="_Toc350965421"/>
            <w:bookmarkStart w:id="15" w:name="_Toc365192517"/>
            <w:r w:rsidRPr="008C6C66">
              <w:rPr>
                <w:rFonts w:ascii="仿宋" w:eastAsia="仿宋" w:hAnsi="仿宋" w:hint="eastAsia"/>
                <w:b/>
                <w:bCs/>
                <w:sz w:val="24"/>
              </w:rPr>
              <w:t>五、结论</w:t>
            </w:r>
          </w:p>
          <w:p w:rsidR="005807F2" w:rsidRPr="008C6C66" w:rsidRDefault="008C6C66" w:rsidP="00617628">
            <w:pPr>
              <w:pStyle w:val="a5"/>
              <w:spacing w:line="312" w:lineRule="auto"/>
              <w:ind w:firstLine="480"/>
              <w:rPr>
                <w:rFonts w:ascii="仿宋" w:eastAsia="仿宋" w:hAnsi="仿宋"/>
                <w:sz w:val="24"/>
              </w:rPr>
            </w:pPr>
            <w:r w:rsidRPr="008C6C66">
              <w:rPr>
                <w:rFonts w:ascii="仿宋" w:eastAsia="仿宋" w:hAnsi="仿宋" w:hint="eastAsia"/>
                <w:sz w:val="24"/>
              </w:rPr>
              <w:t>依据基础地质条件和已完工工程，本区具有较好的资源前景和可观的经济价值，在探矿工程保证的前提下，预计可提交（332）+（333）矿石资源量大于150万吨（Pb、Zn、Ag、Au均具开发价值）。</w:t>
            </w:r>
            <w:bookmarkEnd w:id="12"/>
            <w:bookmarkEnd w:id="13"/>
            <w:bookmarkEnd w:id="14"/>
            <w:bookmarkEnd w:id="15"/>
          </w:p>
        </w:tc>
      </w:tr>
    </w:tbl>
    <w:p w:rsidR="005807F2" w:rsidRPr="00617628" w:rsidRDefault="005807F2">
      <w:pPr>
        <w:ind w:firstLineChars="200" w:firstLine="560"/>
        <w:rPr>
          <w:rFonts w:ascii="仿宋" w:eastAsia="仿宋" w:hAnsi="仿宋"/>
          <w:sz w:val="28"/>
          <w:szCs w:val="28"/>
        </w:rPr>
      </w:pPr>
    </w:p>
    <w:sectPr w:rsidR="005807F2" w:rsidRPr="00617628">
      <w:headerReference w:type="even" r:id="rId10"/>
      <w:headerReference w:type="default" r:id="rId11"/>
      <w:footerReference w:type="default" r:id="rId12"/>
      <w:headerReference w:type="first" r:id="rId13"/>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0187" w:rsidRDefault="00180187">
      <w:r>
        <w:separator/>
      </w:r>
    </w:p>
  </w:endnote>
  <w:endnote w:type="continuationSeparator" w:id="0">
    <w:p w:rsidR="00180187" w:rsidRDefault="00180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altName w:val="宋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7745042"/>
    </w:sdtPr>
    <w:sdtEndPr/>
    <w:sdtContent>
      <w:p w:rsidR="005807F2" w:rsidRDefault="001D5F16">
        <w:pPr>
          <w:pStyle w:val="a7"/>
          <w:jc w:val="center"/>
        </w:pPr>
        <w:r>
          <w:fldChar w:fldCharType="begin"/>
        </w:r>
        <w:r>
          <w:instrText>PAGE   \* MERGEFORMAT</w:instrText>
        </w:r>
        <w:r>
          <w:fldChar w:fldCharType="separate"/>
        </w:r>
        <w:r w:rsidR="00A70EC8" w:rsidRPr="00A70EC8">
          <w:rPr>
            <w:noProof/>
            <w:lang w:val="zh-CN"/>
          </w:rPr>
          <w:t>1</w:t>
        </w:r>
        <w:r>
          <w:fldChar w:fldCharType="end"/>
        </w:r>
      </w:p>
    </w:sdtContent>
  </w:sdt>
  <w:p w:rsidR="005807F2" w:rsidRDefault="001D5F16">
    <w:pPr>
      <w:pStyle w:val="a7"/>
      <w:ind w:left="7560" w:hangingChars="4200" w:hanging="7560"/>
    </w:pPr>
    <w:r>
      <w:rPr>
        <w:rFonts w:hint="eastAsia"/>
      </w:rPr>
      <w:t xml:space="preserve">                                                                                    </w:t>
    </w:r>
    <w:r>
      <w:rPr>
        <w:rFonts w:hint="eastAsia"/>
        <w:kern w:val="0"/>
        <w:sz w:val="28"/>
        <w:szCs w:val="28"/>
      </w:rPr>
      <w:t>www.cmextj.com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0187" w:rsidRDefault="00180187">
      <w:r>
        <w:separator/>
      </w:r>
    </w:p>
  </w:footnote>
  <w:footnote w:type="continuationSeparator" w:id="0">
    <w:p w:rsidR="00180187" w:rsidRDefault="001801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7F2" w:rsidRDefault="00180187">
    <w:pPr>
      <w:pStyle w:val="a8"/>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49712267" o:spid="_x0000_s2050" type="#_x0000_t75" style="position:absolute;left:0;text-align:left;margin-left:0;margin-top:0;width:487.05pt;height:517.4pt;z-index:-251657216;mso-position-horizontal:center;mso-position-horizontal-relative:margin;mso-position-vertical:center;mso-position-vertical-relative:margin;mso-width-relative:page;mso-height-relative:page" o:allowincell="f">
          <v:imagedata r:id="rId1" o:title="cmex3"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7F2" w:rsidRDefault="00180187">
    <w:pPr>
      <w:pStyle w:val="a8"/>
      <w:pBdr>
        <w:bottom w:val="single" w:sz="6" w:space="0" w:color="auto"/>
      </w:pBdr>
      <w:jc w:val="both"/>
      <w:rPr>
        <w:rFonts w:asciiTheme="majorHAnsi" w:eastAsiaTheme="majorEastAsia" w:hAnsiTheme="majorHAnsi"/>
        <w:color w:val="4F81BD" w:themeColor="accent1"/>
      </w:rPr>
    </w:pPr>
    <w:r>
      <w:rPr>
        <w:b/>
        <w:sz w:val="21"/>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49712268" o:spid="_x0000_s2051" type="#_x0000_t75" style="position:absolute;left:0;text-align:left;margin-left:0;margin-top:0;width:487.05pt;height:517.4pt;z-index:-251656192;mso-position-horizontal:center;mso-position-horizontal-relative:margin;mso-position-vertical:center;mso-position-vertical-relative:margin;mso-width-relative:page;mso-height-relative:page" o:allowincell="f">
          <v:imagedata r:id="rId1" o:title="cmex3" gain="19661f" blacklevel="22938f"/>
          <w10:wrap anchorx="margin" anchory="margin"/>
        </v:shape>
      </w:pict>
    </w:r>
    <w:r w:rsidR="001D5F16">
      <w:rPr>
        <w:rFonts w:hint="eastAsia"/>
        <w:b/>
        <w:noProof/>
        <w:sz w:val="21"/>
        <w:szCs w:val="21"/>
      </w:rPr>
      <w:drawing>
        <wp:inline distT="0" distB="0" distL="0" distR="0">
          <wp:extent cx="1874520" cy="224155"/>
          <wp:effectExtent l="0" t="0" r="0" b="444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2079362" cy="248772"/>
                  </a:xfrm>
                  <a:prstGeom prst="rect">
                    <a:avLst/>
                  </a:prstGeom>
                </pic:spPr>
              </pic:pic>
            </a:graphicData>
          </a:graphic>
        </wp:inline>
      </w:drawing>
    </w:r>
    <w:r w:rsidR="001D5F16">
      <w:rPr>
        <w:rFonts w:hint="eastAsia"/>
        <w:b/>
        <w:sz w:val="21"/>
        <w:szCs w:val="21"/>
      </w:rPr>
      <w:t xml:space="preserve">                                                 </w:t>
    </w:r>
    <w:r w:rsidR="001D5F16">
      <w:rPr>
        <w:rFonts w:hint="eastAsia"/>
        <w:b/>
        <w:sz w:val="21"/>
        <w:szCs w:val="21"/>
      </w:rPr>
      <w:t>业务编号：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7F2" w:rsidRDefault="00180187">
    <w:pPr>
      <w:pStyle w:val="a8"/>
      <w:pBdr>
        <w:bottom w:val="single" w:sz="6" w:space="0" w:color="auto"/>
      </w:pBdr>
      <w:jc w:val="both"/>
      <w:rPr>
        <w:sz w:val="21"/>
        <w:szCs w:val="21"/>
      </w:rPr>
    </w:pPr>
    <w:r>
      <w:rPr>
        <w:sz w:val="21"/>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49712266" o:spid="_x0000_s2049" type="#_x0000_t75" style="position:absolute;left:0;text-align:left;margin-left:0;margin-top:0;width:487.05pt;height:517.4pt;z-index:-251658240;mso-position-horizontal:center;mso-position-horizontal-relative:margin;mso-position-vertical:center;mso-position-vertical-relative:margin;mso-width-relative:page;mso-height-relative:page" o:allowincell="f">
          <v:imagedata r:id="rId1" o:title="cmex3" gain="19661f" blacklevel="22938f"/>
          <w10:wrap anchorx="margin" anchory="margin"/>
        </v:shape>
      </w:pict>
    </w:r>
    <w:r w:rsidR="001D5F16">
      <w:rPr>
        <w:rFonts w:hint="eastAsia"/>
        <w:sz w:val="21"/>
        <w:szCs w:val="21"/>
      </w:rPr>
      <w:t xml:space="preserve">                                            </w:t>
    </w:r>
    <w:r w:rsidR="001D5F16">
      <w:rPr>
        <w:rFonts w:hint="eastAsia"/>
        <w:b/>
        <w:sz w:val="21"/>
        <w:szCs w:val="21"/>
      </w:rPr>
      <w:t>业务编号：</w:t>
    </w:r>
    <w:r w:rsidR="001D5F16">
      <w:rPr>
        <w:rFonts w:hint="eastAsia"/>
        <w:sz w:val="21"/>
        <w:szCs w:val="21"/>
      </w:rPr>
      <w:t xml:space="preserve">G104       </w:t>
    </w:r>
    <w:r w:rsidR="001D5F16">
      <w:rPr>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E94FE9"/>
    <w:multiLevelType w:val="singleLevel"/>
    <w:tmpl w:val="59E94FE9"/>
    <w:lvl w:ilvl="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2"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18CF"/>
    <w:rsid w:val="00010CB5"/>
    <w:rsid w:val="000124A5"/>
    <w:rsid w:val="00012CF6"/>
    <w:rsid w:val="000136B9"/>
    <w:rsid w:val="000155BD"/>
    <w:rsid w:val="000200C8"/>
    <w:rsid w:val="00027187"/>
    <w:rsid w:val="00032BAA"/>
    <w:rsid w:val="00054194"/>
    <w:rsid w:val="00061D55"/>
    <w:rsid w:val="00065A34"/>
    <w:rsid w:val="00066767"/>
    <w:rsid w:val="00066FF5"/>
    <w:rsid w:val="00074183"/>
    <w:rsid w:val="00076357"/>
    <w:rsid w:val="00076473"/>
    <w:rsid w:val="000766D3"/>
    <w:rsid w:val="0007752B"/>
    <w:rsid w:val="00085315"/>
    <w:rsid w:val="00090E13"/>
    <w:rsid w:val="000936BD"/>
    <w:rsid w:val="00096E5C"/>
    <w:rsid w:val="000A0C13"/>
    <w:rsid w:val="000A1DDA"/>
    <w:rsid w:val="000A26E8"/>
    <w:rsid w:val="000A7ED9"/>
    <w:rsid w:val="000B3664"/>
    <w:rsid w:val="000B426A"/>
    <w:rsid w:val="000B505B"/>
    <w:rsid w:val="000B56FD"/>
    <w:rsid w:val="000D3762"/>
    <w:rsid w:val="000E5E8E"/>
    <w:rsid w:val="000F02D2"/>
    <w:rsid w:val="000F1A05"/>
    <w:rsid w:val="000F32B3"/>
    <w:rsid w:val="00107216"/>
    <w:rsid w:val="0010791F"/>
    <w:rsid w:val="00107B21"/>
    <w:rsid w:val="001123FE"/>
    <w:rsid w:val="00116BF0"/>
    <w:rsid w:val="00120AD9"/>
    <w:rsid w:val="001238CB"/>
    <w:rsid w:val="0013339B"/>
    <w:rsid w:val="00154FBF"/>
    <w:rsid w:val="0015537C"/>
    <w:rsid w:val="00156142"/>
    <w:rsid w:val="00164BCE"/>
    <w:rsid w:val="00166277"/>
    <w:rsid w:val="00172EC9"/>
    <w:rsid w:val="001739F7"/>
    <w:rsid w:val="00180187"/>
    <w:rsid w:val="001812B9"/>
    <w:rsid w:val="00181E23"/>
    <w:rsid w:val="001862EE"/>
    <w:rsid w:val="001869B2"/>
    <w:rsid w:val="001966FA"/>
    <w:rsid w:val="00197FEB"/>
    <w:rsid w:val="001A1734"/>
    <w:rsid w:val="001A1783"/>
    <w:rsid w:val="001A1C18"/>
    <w:rsid w:val="001B2197"/>
    <w:rsid w:val="001C29C8"/>
    <w:rsid w:val="001C3BCD"/>
    <w:rsid w:val="001C53D1"/>
    <w:rsid w:val="001C7854"/>
    <w:rsid w:val="001D0ED9"/>
    <w:rsid w:val="001D1B3D"/>
    <w:rsid w:val="001D1E24"/>
    <w:rsid w:val="001D2504"/>
    <w:rsid w:val="001D29F0"/>
    <w:rsid w:val="001D4242"/>
    <w:rsid w:val="001D4722"/>
    <w:rsid w:val="001D5F16"/>
    <w:rsid w:val="001D7170"/>
    <w:rsid w:val="001E0F3E"/>
    <w:rsid w:val="001E53AE"/>
    <w:rsid w:val="001E5C8D"/>
    <w:rsid w:val="001E7E7E"/>
    <w:rsid w:val="001F0783"/>
    <w:rsid w:val="001F17B0"/>
    <w:rsid w:val="001F2B22"/>
    <w:rsid w:val="001F5D15"/>
    <w:rsid w:val="00200FDB"/>
    <w:rsid w:val="00205E60"/>
    <w:rsid w:val="00205F80"/>
    <w:rsid w:val="00211677"/>
    <w:rsid w:val="002118B6"/>
    <w:rsid w:val="002134E4"/>
    <w:rsid w:val="002157D1"/>
    <w:rsid w:val="00225DFC"/>
    <w:rsid w:val="002278EC"/>
    <w:rsid w:val="00230EE6"/>
    <w:rsid w:val="0023695C"/>
    <w:rsid w:val="00252CD3"/>
    <w:rsid w:val="00254CB8"/>
    <w:rsid w:val="00264AC7"/>
    <w:rsid w:val="00266D41"/>
    <w:rsid w:val="002747F1"/>
    <w:rsid w:val="00285E97"/>
    <w:rsid w:val="00286172"/>
    <w:rsid w:val="00286C04"/>
    <w:rsid w:val="0029159F"/>
    <w:rsid w:val="002925F5"/>
    <w:rsid w:val="0029347D"/>
    <w:rsid w:val="00296208"/>
    <w:rsid w:val="00296FC0"/>
    <w:rsid w:val="002973F7"/>
    <w:rsid w:val="002A05A4"/>
    <w:rsid w:val="002A293D"/>
    <w:rsid w:val="002B48E5"/>
    <w:rsid w:val="002B56BA"/>
    <w:rsid w:val="002C68F6"/>
    <w:rsid w:val="002C7B71"/>
    <w:rsid w:val="002D789F"/>
    <w:rsid w:val="002E1B3D"/>
    <w:rsid w:val="002E2C15"/>
    <w:rsid w:val="002E6CAA"/>
    <w:rsid w:val="002F4463"/>
    <w:rsid w:val="00323834"/>
    <w:rsid w:val="0032668C"/>
    <w:rsid w:val="0033408F"/>
    <w:rsid w:val="0033439D"/>
    <w:rsid w:val="0033585B"/>
    <w:rsid w:val="003362EB"/>
    <w:rsid w:val="00345DBC"/>
    <w:rsid w:val="0034785C"/>
    <w:rsid w:val="00360B7E"/>
    <w:rsid w:val="0036202F"/>
    <w:rsid w:val="0037236C"/>
    <w:rsid w:val="00373449"/>
    <w:rsid w:val="00375882"/>
    <w:rsid w:val="00377F61"/>
    <w:rsid w:val="0038557E"/>
    <w:rsid w:val="00385F1E"/>
    <w:rsid w:val="00387D36"/>
    <w:rsid w:val="00387DFB"/>
    <w:rsid w:val="00391C13"/>
    <w:rsid w:val="00393418"/>
    <w:rsid w:val="0039439F"/>
    <w:rsid w:val="003A0914"/>
    <w:rsid w:val="003A17E1"/>
    <w:rsid w:val="003A17F8"/>
    <w:rsid w:val="003A3274"/>
    <w:rsid w:val="003B360A"/>
    <w:rsid w:val="003C0B24"/>
    <w:rsid w:val="003C0E82"/>
    <w:rsid w:val="003C0FB8"/>
    <w:rsid w:val="003C307E"/>
    <w:rsid w:val="003D123C"/>
    <w:rsid w:val="003D3679"/>
    <w:rsid w:val="003D61A6"/>
    <w:rsid w:val="003E13BA"/>
    <w:rsid w:val="003E4116"/>
    <w:rsid w:val="003E7AEA"/>
    <w:rsid w:val="003F091F"/>
    <w:rsid w:val="003F0BCF"/>
    <w:rsid w:val="003F2EE1"/>
    <w:rsid w:val="003F465C"/>
    <w:rsid w:val="003F50EF"/>
    <w:rsid w:val="003F58E6"/>
    <w:rsid w:val="003F6EB0"/>
    <w:rsid w:val="00405792"/>
    <w:rsid w:val="00411988"/>
    <w:rsid w:val="00415D64"/>
    <w:rsid w:val="00427543"/>
    <w:rsid w:val="0043025B"/>
    <w:rsid w:val="004362FD"/>
    <w:rsid w:val="00441D76"/>
    <w:rsid w:val="00443430"/>
    <w:rsid w:val="00447A02"/>
    <w:rsid w:val="004563F9"/>
    <w:rsid w:val="004630E4"/>
    <w:rsid w:val="00463C2D"/>
    <w:rsid w:val="00465083"/>
    <w:rsid w:val="004707BE"/>
    <w:rsid w:val="00471FBB"/>
    <w:rsid w:val="00483675"/>
    <w:rsid w:val="00483807"/>
    <w:rsid w:val="00487B7D"/>
    <w:rsid w:val="004945DC"/>
    <w:rsid w:val="0049466A"/>
    <w:rsid w:val="004A151D"/>
    <w:rsid w:val="004A2D3A"/>
    <w:rsid w:val="004A3580"/>
    <w:rsid w:val="004A5F03"/>
    <w:rsid w:val="004B2668"/>
    <w:rsid w:val="004B39A2"/>
    <w:rsid w:val="004C53FE"/>
    <w:rsid w:val="004C6723"/>
    <w:rsid w:val="004C7719"/>
    <w:rsid w:val="004D1B53"/>
    <w:rsid w:val="004D24BA"/>
    <w:rsid w:val="004D38FC"/>
    <w:rsid w:val="004D45B5"/>
    <w:rsid w:val="004E1E0A"/>
    <w:rsid w:val="004E42CD"/>
    <w:rsid w:val="004E61B6"/>
    <w:rsid w:val="004E70C1"/>
    <w:rsid w:val="004F0503"/>
    <w:rsid w:val="004F262A"/>
    <w:rsid w:val="0050599F"/>
    <w:rsid w:val="00507160"/>
    <w:rsid w:val="00507258"/>
    <w:rsid w:val="00507AB4"/>
    <w:rsid w:val="00510243"/>
    <w:rsid w:val="00516A00"/>
    <w:rsid w:val="00520F22"/>
    <w:rsid w:val="005301DC"/>
    <w:rsid w:val="00536E3D"/>
    <w:rsid w:val="00541BEF"/>
    <w:rsid w:val="00546D0D"/>
    <w:rsid w:val="005518CD"/>
    <w:rsid w:val="0055327D"/>
    <w:rsid w:val="00555301"/>
    <w:rsid w:val="00562485"/>
    <w:rsid w:val="0056315C"/>
    <w:rsid w:val="00565CDC"/>
    <w:rsid w:val="00576498"/>
    <w:rsid w:val="005807F2"/>
    <w:rsid w:val="00582CFB"/>
    <w:rsid w:val="00597141"/>
    <w:rsid w:val="005979C8"/>
    <w:rsid w:val="005A0B1D"/>
    <w:rsid w:val="005A3A51"/>
    <w:rsid w:val="005A7982"/>
    <w:rsid w:val="005B14E0"/>
    <w:rsid w:val="005B1A54"/>
    <w:rsid w:val="005B55C4"/>
    <w:rsid w:val="005B61E9"/>
    <w:rsid w:val="005C3406"/>
    <w:rsid w:val="005C4CDB"/>
    <w:rsid w:val="005D2265"/>
    <w:rsid w:val="005D2B47"/>
    <w:rsid w:val="005D38F5"/>
    <w:rsid w:val="005D418F"/>
    <w:rsid w:val="005D4F10"/>
    <w:rsid w:val="005D6BFE"/>
    <w:rsid w:val="005E0C75"/>
    <w:rsid w:val="005E3080"/>
    <w:rsid w:val="005E3D50"/>
    <w:rsid w:val="005E63E8"/>
    <w:rsid w:val="005E6B51"/>
    <w:rsid w:val="005F5181"/>
    <w:rsid w:val="005F5A72"/>
    <w:rsid w:val="00617628"/>
    <w:rsid w:val="0062009B"/>
    <w:rsid w:val="00621E2F"/>
    <w:rsid w:val="006222F2"/>
    <w:rsid w:val="0062424B"/>
    <w:rsid w:val="00627BF4"/>
    <w:rsid w:val="0063533E"/>
    <w:rsid w:val="0064092C"/>
    <w:rsid w:val="00643BF2"/>
    <w:rsid w:val="00650058"/>
    <w:rsid w:val="006533FE"/>
    <w:rsid w:val="00656C63"/>
    <w:rsid w:val="006610EC"/>
    <w:rsid w:val="00661F00"/>
    <w:rsid w:val="00664019"/>
    <w:rsid w:val="00671E7F"/>
    <w:rsid w:val="00690F9B"/>
    <w:rsid w:val="00697E58"/>
    <w:rsid w:val="006A06CE"/>
    <w:rsid w:val="006A45EE"/>
    <w:rsid w:val="006B36D2"/>
    <w:rsid w:val="006C2E41"/>
    <w:rsid w:val="006D09DA"/>
    <w:rsid w:val="006D6815"/>
    <w:rsid w:val="006D7E17"/>
    <w:rsid w:val="006D7E40"/>
    <w:rsid w:val="006E206A"/>
    <w:rsid w:val="006E2C2B"/>
    <w:rsid w:val="006E5B50"/>
    <w:rsid w:val="006E61C0"/>
    <w:rsid w:val="006E75E7"/>
    <w:rsid w:val="006E784E"/>
    <w:rsid w:val="006E798A"/>
    <w:rsid w:val="006F2B9C"/>
    <w:rsid w:val="006F3675"/>
    <w:rsid w:val="006F5FAF"/>
    <w:rsid w:val="006F6B05"/>
    <w:rsid w:val="006F75C6"/>
    <w:rsid w:val="00707FB1"/>
    <w:rsid w:val="00711ACE"/>
    <w:rsid w:val="007133F1"/>
    <w:rsid w:val="0071535A"/>
    <w:rsid w:val="0071560E"/>
    <w:rsid w:val="00715659"/>
    <w:rsid w:val="00716AFE"/>
    <w:rsid w:val="00716D24"/>
    <w:rsid w:val="007235A8"/>
    <w:rsid w:val="007315E3"/>
    <w:rsid w:val="007318CF"/>
    <w:rsid w:val="007377C7"/>
    <w:rsid w:val="00742E73"/>
    <w:rsid w:val="00746A8D"/>
    <w:rsid w:val="0075095C"/>
    <w:rsid w:val="007526E4"/>
    <w:rsid w:val="00753A89"/>
    <w:rsid w:val="007552DB"/>
    <w:rsid w:val="0076021C"/>
    <w:rsid w:val="00766D21"/>
    <w:rsid w:val="00775992"/>
    <w:rsid w:val="0077785F"/>
    <w:rsid w:val="00781F95"/>
    <w:rsid w:val="00786D10"/>
    <w:rsid w:val="00793A5D"/>
    <w:rsid w:val="00794BB4"/>
    <w:rsid w:val="00795BB0"/>
    <w:rsid w:val="007A311C"/>
    <w:rsid w:val="007A336E"/>
    <w:rsid w:val="007B253B"/>
    <w:rsid w:val="007B2F3F"/>
    <w:rsid w:val="007B6506"/>
    <w:rsid w:val="007C2A05"/>
    <w:rsid w:val="007D32EA"/>
    <w:rsid w:val="007D5BEF"/>
    <w:rsid w:val="007E1A7B"/>
    <w:rsid w:val="007E438C"/>
    <w:rsid w:val="007E4E91"/>
    <w:rsid w:val="007E7440"/>
    <w:rsid w:val="007F2BFB"/>
    <w:rsid w:val="007F5F90"/>
    <w:rsid w:val="00800828"/>
    <w:rsid w:val="00801F36"/>
    <w:rsid w:val="00803334"/>
    <w:rsid w:val="00806A7D"/>
    <w:rsid w:val="00806E93"/>
    <w:rsid w:val="0081303E"/>
    <w:rsid w:val="0081338B"/>
    <w:rsid w:val="00815D3F"/>
    <w:rsid w:val="00820DE6"/>
    <w:rsid w:val="008217C2"/>
    <w:rsid w:val="008232E7"/>
    <w:rsid w:val="00824B56"/>
    <w:rsid w:val="0082604A"/>
    <w:rsid w:val="00827793"/>
    <w:rsid w:val="00830B97"/>
    <w:rsid w:val="00845E82"/>
    <w:rsid w:val="00850862"/>
    <w:rsid w:val="0085732A"/>
    <w:rsid w:val="00860EEB"/>
    <w:rsid w:val="00861710"/>
    <w:rsid w:val="00872829"/>
    <w:rsid w:val="008738D3"/>
    <w:rsid w:val="00873A01"/>
    <w:rsid w:val="008812D3"/>
    <w:rsid w:val="00883B53"/>
    <w:rsid w:val="008925FC"/>
    <w:rsid w:val="008A5572"/>
    <w:rsid w:val="008A5BA4"/>
    <w:rsid w:val="008A6C8D"/>
    <w:rsid w:val="008A717C"/>
    <w:rsid w:val="008B1921"/>
    <w:rsid w:val="008B34AD"/>
    <w:rsid w:val="008B38CD"/>
    <w:rsid w:val="008B4917"/>
    <w:rsid w:val="008C25CC"/>
    <w:rsid w:val="008C2C76"/>
    <w:rsid w:val="008C676E"/>
    <w:rsid w:val="008C6C66"/>
    <w:rsid w:val="008D0232"/>
    <w:rsid w:val="008D30E2"/>
    <w:rsid w:val="008D6106"/>
    <w:rsid w:val="008E4186"/>
    <w:rsid w:val="008E756F"/>
    <w:rsid w:val="008F023A"/>
    <w:rsid w:val="008F2168"/>
    <w:rsid w:val="008F4424"/>
    <w:rsid w:val="008F476C"/>
    <w:rsid w:val="008F47FE"/>
    <w:rsid w:val="008F4862"/>
    <w:rsid w:val="008F5AAB"/>
    <w:rsid w:val="009008C7"/>
    <w:rsid w:val="00901F62"/>
    <w:rsid w:val="0090261D"/>
    <w:rsid w:val="009036B3"/>
    <w:rsid w:val="00915CB0"/>
    <w:rsid w:val="00931581"/>
    <w:rsid w:val="00931CCC"/>
    <w:rsid w:val="009333DB"/>
    <w:rsid w:val="00933423"/>
    <w:rsid w:val="00935F63"/>
    <w:rsid w:val="00947A48"/>
    <w:rsid w:val="00951045"/>
    <w:rsid w:val="00954459"/>
    <w:rsid w:val="00960A2F"/>
    <w:rsid w:val="00960D05"/>
    <w:rsid w:val="00964B16"/>
    <w:rsid w:val="0096552F"/>
    <w:rsid w:val="00970966"/>
    <w:rsid w:val="00972C8E"/>
    <w:rsid w:val="009748B0"/>
    <w:rsid w:val="00986D76"/>
    <w:rsid w:val="00990746"/>
    <w:rsid w:val="009B0CE7"/>
    <w:rsid w:val="009B2A4B"/>
    <w:rsid w:val="009B373D"/>
    <w:rsid w:val="009B39B5"/>
    <w:rsid w:val="009B4266"/>
    <w:rsid w:val="009C1436"/>
    <w:rsid w:val="009C5CD3"/>
    <w:rsid w:val="009D01D1"/>
    <w:rsid w:val="009D7F7C"/>
    <w:rsid w:val="009E57C2"/>
    <w:rsid w:val="009E66D2"/>
    <w:rsid w:val="00A01FC9"/>
    <w:rsid w:val="00A0427E"/>
    <w:rsid w:val="00A044C7"/>
    <w:rsid w:val="00A06460"/>
    <w:rsid w:val="00A141DE"/>
    <w:rsid w:val="00A26614"/>
    <w:rsid w:val="00A33781"/>
    <w:rsid w:val="00A37C42"/>
    <w:rsid w:val="00A41D50"/>
    <w:rsid w:val="00A42C09"/>
    <w:rsid w:val="00A536C9"/>
    <w:rsid w:val="00A549FE"/>
    <w:rsid w:val="00A54CA6"/>
    <w:rsid w:val="00A5634C"/>
    <w:rsid w:val="00A63E55"/>
    <w:rsid w:val="00A6400F"/>
    <w:rsid w:val="00A7064D"/>
    <w:rsid w:val="00A70EC8"/>
    <w:rsid w:val="00A70F3E"/>
    <w:rsid w:val="00A7482A"/>
    <w:rsid w:val="00A7491B"/>
    <w:rsid w:val="00A83A7F"/>
    <w:rsid w:val="00A85AC0"/>
    <w:rsid w:val="00A87359"/>
    <w:rsid w:val="00A91893"/>
    <w:rsid w:val="00AA1225"/>
    <w:rsid w:val="00AA2B41"/>
    <w:rsid w:val="00AA2F45"/>
    <w:rsid w:val="00AA4F3F"/>
    <w:rsid w:val="00AB237F"/>
    <w:rsid w:val="00AB4744"/>
    <w:rsid w:val="00AB6E80"/>
    <w:rsid w:val="00AC0AA3"/>
    <w:rsid w:val="00AC1AC9"/>
    <w:rsid w:val="00AC1BA5"/>
    <w:rsid w:val="00AC31FB"/>
    <w:rsid w:val="00AC6040"/>
    <w:rsid w:val="00AD27A2"/>
    <w:rsid w:val="00AD3C9D"/>
    <w:rsid w:val="00AE0B60"/>
    <w:rsid w:val="00AE4B2D"/>
    <w:rsid w:val="00AE6C95"/>
    <w:rsid w:val="00AF2C7A"/>
    <w:rsid w:val="00AF2D02"/>
    <w:rsid w:val="00B01518"/>
    <w:rsid w:val="00B06C65"/>
    <w:rsid w:val="00B07BBD"/>
    <w:rsid w:val="00B16AD3"/>
    <w:rsid w:val="00B22C93"/>
    <w:rsid w:val="00B32EB9"/>
    <w:rsid w:val="00B40618"/>
    <w:rsid w:val="00B40A09"/>
    <w:rsid w:val="00B426C1"/>
    <w:rsid w:val="00B438D6"/>
    <w:rsid w:val="00B474EA"/>
    <w:rsid w:val="00B56C0D"/>
    <w:rsid w:val="00B576D1"/>
    <w:rsid w:val="00B72D48"/>
    <w:rsid w:val="00B94DF9"/>
    <w:rsid w:val="00B972C9"/>
    <w:rsid w:val="00B97B30"/>
    <w:rsid w:val="00BA1EE9"/>
    <w:rsid w:val="00BA57CD"/>
    <w:rsid w:val="00BB3C54"/>
    <w:rsid w:val="00BB55ED"/>
    <w:rsid w:val="00BC0374"/>
    <w:rsid w:val="00BC5578"/>
    <w:rsid w:val="00BC6B42"/>
    <w:rsid w:val="00BD75C7"/>
    <w:rsid w:val="00BE18AE"/>
    <w:rsid w:val="00BE2811"/>
    <w:rsid w:val="00BE4679"/>
    <w:rsid w:val="00BF2F2F"/>
    <w:rsid w:val="00BF593F"/>
    <w:rsid w:val="00C00EFD"/>
    <w:rsid w:val="00C02E19"/>
    <w:rsid w:val="00C0525C"/>
    <w:rsid w:val="00C057F0"/>
    <w:rsid w:val="00C11F9E"/>
    <w:rsid w:val="00C15A0D"/>
    <w:rsid w:val="00C21BB0"/>
    <w:rsid w:val="00C2224B"/>
    <w:rsid w:val="00C24E71"/>
    <w:rsid w:val="00C3236F"/>
    <w:rsid w:val="00C32C81"/>
    <w:rsid w:val="00C33444"/>
    <w:rsid w:val="00C33D4B"/>
    <w:rsid w:val="00C33E5A"/>
    <w:rsid w:val="00C35883"/>
    <w:rsid w:val="00C37212"/>
    <w:rsid w:val="00C46E76"/>
    <w:rsid w:val="00C46F53"/>
    <w:rsid w:val="00C50353"/>
    <w:rsid w:val="00C54941"/>
    <w:rsid w:val="00C65F90"/>
    <w:rsid w:val="00C67F20"/>
    <w:rsid w:val="00C724D6"/>
    <w:rsid w:val="00C75052"/>
    <w:rsid w:val="00C75557"/>
    <w:rsid w:val="00C75BC8"/>
    <w:rsid w:val="00C81619"/>
    <w:rsid w:val="00C833F0"/>
    <w:rsid w:val="00C86F05"/>
    <w:rsid w:val="00C87DDF"/>
    <w:rsid w:val="00C92DDD"/>
    <w:rsid w:val="00CA0B83"/>
    <w:rsid w:val="00CA2D87"/>
    <w:rsid w:val="00CA2FFC"/>
    <w:rsid w:val="00CA5C2F"/>
    <w:rsid w:val="00CA5EA7"/>
    <w:rsid w:val="00CB027E"/>
    <w:rsid w:val="00CB4FEA"/>
    <w:rsid w:val="00CB5704"/>
    <w:rsid w:val="00CC2A1F"/>
    <w:rsid w:val="00CC2B11"/>
    <w:rsid w:val="00CD0ED9"/>
    <w:rsid w:val="00CD511D"/>
    <w:rsid w:val="00CD5715"/>
    <w:rsid w:val="00CD5C33"/>
    <w:rsid w:val="00CD5DEC"/>
    <w:rsid w:val="00CD7B65"/>
    <w:rsid w:val="00CE3AFA"/>
    <w:rsid w:val="00CF1429"/>
    <w:rsid w:val="00CF18F9"/>
    <w:rsid w:val="00CF28A1"/>
    <w:rsid w:val="00D03214"/>
    <w:rsid w:val="00D06698"/>
    <w:rsid w:val="00D11899"/>
    <w:rsid w:val="00D123D1"/>
    <w:rsid w:val="00D13610"/>
    <w:rsid w:val="00D15AB4"/>
    <w:rsid w:val="00D23848"/>
    <w:rsid w:val="00D271CB"/>
    <w:rsid w:val="00D31B9A"/>
    <w:rsid w:val="00D4131B"/>
    <w:rsid w:val="00D42BA6"/>
    <w:rsid w:val="00D447EF"/>
    <w:rsid w:val="00D47A95"/>
    <w:rsid w:val="00D54FFB"/>
    <w:rsid w:val="00D57094"/>
    <w:rsid w:val="00D62AC7"/>
    <w:rsid w:val="00D6331A"/>
    <w:rsid w:val="00D656DE"/>
    <w:rsid w:val="00D6571A"/>
    <w:rsid w:val="00D657DA"/>
    <w:rsid w:val="00D67E9A"/>
    <w:rsid w:val="00D70630"/>
    <w:rsid w:val="00D74B00"/>
    <w:rsid w:val="00D77710"/>
    <w:rsid w:val="00D80657"/>
    <w:rsid w:val="00D823FB"/>
    <w:rsid w:val="00D832FC"/>
    <w:rsid w:val="00D85378"/>
    <w:rsid w:val="00D869D8"/>
    <w:rsid w:val="00D86E25"/>
    <w:rsid w:val="00D87A87"/>
    <w:rsid w:val="00D9736E"/>
    <w:rsid w:val="00DB293E"/>
    <w:rsid w:val="00DB39C7"/>
    <w:rsid w:val="00DB4EA7"/>
    <w:rsid w:val="00DC1010"/>
    <w:rsid w:val="00DC33FD"/>
    <w:rsid w:val="00DD22C5"/>
    <w:rsid w:val="00DD4DAB"/>
    <w:rsid w:val="00DD688B"/>
    <w:rsid w:val="00DD7B2F"/>
    <w:rsid w:val="00DE00F1"/>
    <w:rsid w:val="00DE4142"/>
    <w:rsid w:val="00DE52AA"/>
    <w:rsid w:val="00DE547E"/>
    <w:rsid w:val="00DE6F08"/>
    <w:rsid w:val="00DF0A65"/>
    <w:rsid w:val="00DF0B8C"/>
    <w:rsid w:val="00DF284C"/>
    <w:rsid w:val="00DF5968"/>
    <w:rsid w:val="00E03C7B"/>
    <w:rsid w:val="00E0578C"/>
    <w:rsid w:val="00E12B76"/>
    <w:rsid w:val="00E14577"/>
    <w:rsid w:val="00E17D59"/>
    <w:rsid w:val="00E21F88"/>
    <w:rsid w:val="00E22633"/>
    <w:rsid w:val="00E25EB0"/>
    <w:rsid w:val="00E32A94"/>
    <w:rsid w:val="00E32C8C"/>
    <w:rsid w:val="00E33925"/>
    <w:rsid w:val="00E34094"/>
    <w:rsid w:val="00E347E9"/>
    <w:rsid w:val="00E4607F"/>
    <w:rsid w:val="00E50688"/>
    <w:rsid w:val="00E52117"/>
    <w:rsid w:val="00E5333F"/>
    <w:rsid w:val="00E60C18"/>
    <w:rsid w:val="00E66AC1"/>
    <w:rsid w:val="00E67BFE"/>
    <w:rsid w:val="00E72AD4"/>
    <w:rsid w:val="00E7377C"/>
    <w:rsid w:val="00E7384A"/>
    <w:rsid w:val="00E73AB0"/>
    <w:rsid w:val="00E760DE"/>
    <w:rsid w:val="00E80C90"/>
    <w:rsid w:val="00E80DF3"/>
    <w:rsid w:val="00E81638"/>
    <w:rsid w:val="00E842A6"/>
    <w:rsid w:val="00E869CE"/>
    <w:rsid w:val="00E87574"/>
    <w:rsid w:val="00E96D5B"/>
    <w:rsid w:val="00EA1C56"/>
    <w:rsid w:val="00EA2705"/>
    <w:rsid w:val="00EB3A33"/>
    <w:rsid w:val="00EB724C"/>
    <w:rsid w:val="00EB7555"/>
    <w:rsid w:val="00EC003B"/>
    <w:rsid w:val="00EC5423"/>
    <w:rsid w:val="00EC5A97"/>
    <w:rsid w:val="00EC7BC7"/>
    <w:rsid w:val="00ED00C8"/>
    <w:rsid w:val="00ED0399"/>
    <w:rsid w:val="00ED0E27"/>
    <w:rsid w:val="00ED11FB"/>
    <w:rsid w:val="00ED1A59"/>
    <w:rsid w:val="00ED711D"/>
    <w:rsid w:val="00EE0FDC"/>
    <w:rsid w:val="00EE4D9C"/>
    <w:rsid w:val="00EF4D0C"/>
    <w:rsid w:val="00F041CF"/>
    <w:rsid w:val="00F118B3"/>
    <w:rsid w:val="00F11B69"/>
    <w:rsid w:val="00F11E2B"/>
    <w:rsid w:val="00F12E09"/>
    <w:rsid w:val="00F132AD"/>
    <w:rsid w:val="00F1516C"/>
    <w:rsid w:val="00F17031"/>
    <w:rsid w:val="00F205CB"/>
    <w:rsid w:val="00F2069A"/>
    <w:rsid w:val="00F252D8"/>
    <w:rsid w:val="00F2580A"/>
    <w:rsid w:val="00F31252"/>
    <w:rsid w:val="00F34BB8"/>
    <w:rsid w:val="00F40824"/>
    <w:rsid w:val="00F4105B"/>
    <w:rsid w:val="00F42B2D"/>
    <w:rsid w:val="00F46D5C"/>
    <w:rsid w:val="00F540A7"/>
    <w:rsid w:val="00F57C94"/>
    <w:rsid w:val="00F60005"/>
    <w:rsid w:val="00F6146F"/>
    <w:rsid w:val="00F61B3F"/>
    <w:rsid w:val="00F62F6C"/>
    <w:rsid w:val="00F64FFD"/>
    <w:rsid w:val="00F70F65"/>
    <w:rsid w:val="00F72BBE"/>
    <w:rsid w:val="00F73AB4"/>
    <w:rsid w:val="00F7674D"/>
    <w:rsid w:val="00F8320B"/>
    <w:rsid w:val="00F851DC"/>
    <w:rsid w:val="00F8796C"/>
    <w:rsid w:val="00F95B07"/>
    <w:rsid w:val="00F95B22"/>
    <w:rsid w:val="00F974BC"/>
    <w:rsid w:val="00FA2689"/>
    <w:rsid w:val="00FA4AFF"/>
    <w:rsid w:val="00FA7EB0"/>
    <w:rsid w:val="00FC3496"/>
    <w:rsid w:val="00FD144F"/>
    <w:rsid w:val="00FD34AE"/>
    <w:rsid w:val="00FE0324"/>
    <w:rsid w:val="00FE7DD7"/>
    <w:rsid w:val="00FF0714"/>
    <w:rsid w:val="00FF31DC"/>
    <w:rsid w:val="195F17BB"/>
    <w:rsid w:val="2D3A0338"/>
    <w:rsid w:val="303A4E79"/>
    <w:rsid w:val="33172840"/>
    <w:rsid w:val="370777A7"/>
    <w:rsid w:val="663762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semiHidden="0"/>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color w:val="000000"/>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rPr>
      <w:b/>
      <w:bCs/>
    </w:rPr>
  </w:style>
  <w:style w:type="paragraph" w:styleId="a4">
    <w:name w:val="annotation text"/>
    <w:basedOn w:val="a"/>
    <w:link w:val="Char0"/>
    <w:uiPriority w:val="99"/>
    <w:unhideWhenUsed/>
    <w:qFormat/>
    <w:pPr>
      <w:jc w:val="left"/>
    </w:pPr>
  </w:style>
  <w:style w:type="paragraph" w:styleId="a5">
    <w:name w:val="Normal Indent"/>
    <w:basedOn w:val="a"/>
    <w:link w:val="Char1"/>
    <w:pPr>
      <w:ind w:firstLineChars="200" w:firstLine="420"/>
    </w:pPr>
    <w:rPr>
      <w:color w:val="auto"/>
      <w:szCs w:val="24"/>
    </w:rPr>
  </w:style>
  <w:style w:type="paragraph" w:styleId="a6">
    <w:name w:val="Balloon Text"/>
    <w:basedOn w:val="a"/>
    <w:link w:val="Char2"/>
    <w:uiPriority w:val="99"/>
    <w:unhideWhenUsed/>
    <w:qFormat/>
    <w:rPr>
      <w:rFonts w:asciiTheme="minorHAnsi" w:eastAsiaTheme="minorEastAsia" w:hAnsiTheme="minorHAnsi" w:cstheme="minorBidi"/>
      <w:color w:val="auto"/>
      <w:sz w:val="18"/>
      <w:szCs w:val="18"/>
    </w:rPr>
  </w:style>
  <w:style w:type="paragraph" w:styleId="a7">
    <w:name w:val="footer"/>
    <w:basedOn w:val="a"/>
    <w:link w:val="Char3"/>
    <w:uiPriority w:val="99"/>
    <w:unhideWhenUsed/>
    <w:qFormat/>
    <w:pPr>
      <w:tabs>
        <w:tab w:val="center" w:pos="4153"/>
        <w:tab w:val="right" w:pos="8306"/>
      </w:tabs>
      <w:snapToGrid w:val="0"/>
      <w:jc w:val="left"/>
    </w:pPr>
    <w:rPr>
      <w:rFonts w:asciiTheme="minorHAnsi" w:eastAsiaTheme="minorEastAsia" w:hAnsiTheme="minorHAnsi" w:cstheme="minorBidi"/>
      <w:color w:val="auto"/>
      <w:sz w:val="18"/>
      <w:szCs w:val="18"/>
    </w:rPr>
  </w:style>
  <w:style w:type="paragraph" w:styleId="a8">
    <w:name w:val="header"/>
    <w:basedOn w:val="a"/>
    <w:link w:val="Char4"/>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color w:val="auto"/>
      <w:sz w:val="18"/>
      <w:szCs w:val="18"/>
    </w:rPr>
  </w:style>
  <w:style w:type="character" w:styleId="a9">
    <w:name w:val="annotation reference"/>
    <w:basedOn w:val="a0"/>
    <w:uiPriority w:val="99"/>
    <w:unhideWhenUsed/>
    <w:qFormat/>
    <w:rPr>
      <w:sz w:val="21"/>
      <w:szCs w:val="21"/>
    </w:rPr>
  </w:style>
  <w:style w:type="table" w:styleId="aa">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4">
    <w:name w:val="页眉 Char"/>
    <w:basedOn w:val="a0"/>
    <w:link w:val="a8"/>
    <w:uiPriority w:val="99"/>
    <w:rPr>
      <w:sz w:val="18"/>
      <w:szCs w:val="18"/>
    </w:rPr>
  </w:style>
  <w:style w:type="character" w:customStyle="1" w:styleId="Char3">
    <w:name w:val="页脚 Char"/>
    <w:basedOn w:val="a0"/>
    <w:link w:val="a7"/>
    <w:uiPriority w:val="99"/>
    <w:rPr>
      <w:sz w:val="18"/>
      <w:szCs w:val="18"/>
    </w:rPr>
  </w:style>
  <w:style w:type="paragraph" w:customStyle="1" w:styleId="1">
    <w:name w:val="列出段落1"/>
    <w:basedOn w:val="a"/>
    <w:uiPriority w:val="34"/>
    <w:qFormat/>
    <w:pPr>
      <w:ind w:firstLineChars="200" w:firstLine="420"/>
    </w:pPr>
    <w:rPr>
      <w:rFonts w:asciiTheme="minorHAnsi" w:eastAsiaTheme="minorEastAsia" w:hAnsiTheme="minorHAnsi" w:cstheme="minorBidi"/>
      <w:color w:val="auto"/>
      <w:szCs w:val="22"/>
    </w:rPr>
  </w:style>
  <w:style w:type="character" w:customStyle="1" w:styleId="Char2">
    <w:name w:val="批注框文本 Char"/>
    <w:basedOn w:val="a0"/>
    <w:link w:val="a6"/>
    <w:uiPriority w:val="99"/>
    <w:semiHidden/>
    <w:qFormat/>
    <w:rPr>
      <w:sz w:val="18"/>
      <w:szCs w:val="18"/>
    </w:rPr>
  </w:style>
  <w:style w:type="paragraph" w:customStyle="1" w:styleId="ab">
    <w:name w:val="正文表格"/>
    <w:basedOn w:val="a"/>
    <w:pPr>
      <w:spacing w:before="60" w:after="60"/>
    </w:pPr>
    <w:rPr>
      <w:color w:val="auto"/>
      <w:sz w:val="24"/>
    </w:rPr>
  </w:style>
  <w:style w:type="character" w:customStyle="1" w:styleId="Char0">
    <w:name w:val="批注文字 Char"/>
    <w:basedOn w:val="a0"/>
    <w:link w:val="a4"/>
    <w:uiPriority w:val="99"/>
    <w:semiHidden/>
    <w:qFormat/>
    <w:rPr>
      <w:rFonts w:ascii="Times New Roman" w:eastAsia="宋体" w:hAnsi="Times New Roman" w:cs="Times New Roman"/>
      <w:color w:val="000000"/>
      <w:szCs w:val="20"/>
    </w:rPr>
  </w:style>
  <w:style w:type="character" w:customStyle="1" w:styleId="Char">
    <w:name w:val="批注主题 Char"/>
    <w:basedOn w:val="Char0"/>
    <w:link w:val="a3"/>
    <w:uiPriority w:val="99"/>
    <w:semiHidden/>
    <w:qFormat/>
    <w:rPr>
      <w:rFonts w:ascii="Times New Roman" w:eastAsia="宋体" w:hAnsi="Times New Roman" w:cs="Times New Roman"/>
      <w:b/>
      <w:bCs/>
      <w:color w:val="000000"/>
      <w:szCs w:val="20"/>
    </w:rPr>
  </w:style>
  <w:style w:type="character" w:customStyle="1" w:styleId="Char1">
    <w:name w:val="正文缩进 Char"/>
    <w:basedOn w:val="a0"/>
    <w:link w:val="a5"/>
    <w:rPr>
      <w:rFonts w:ascii="Times New Roman" w:eastAsia="宋体"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semiHidden="0"/>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color w:val="000000"/>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rPr>
      <w:b/>
      <w:bCs/>
    </w:rPr>
  </w:style>
  <w:style w:type="paragraph" w:styleId="a4">
    <w:name w:val="annotation text"/>
    <w:basedOn w:val="a"/>
    <w:link w:val="Char0"/>
    <w:uiPriority w:val="99"/>
    <w:unhideWhenUsed/>
    <w:qFormat/>
    <w:pPr>
      <w:jc w:val="left"/>
    </w:pPr>
  </w:style>
  <w:style w:type="paragraph" w:styleId="a5">
    <w:name w:val="Normal Indent"/>
    <w:basedOn w:val="a"/>
    <w:link w:val="Char1"/>
    <w:pPr>
      <w:ind w:firstLineChars="200" w:firstLine="420"/>
    </w:pPr>
    <w:rPr>
      <w:color w:val="auto"/>
      <w:szCs w:val="24"/>
    </w:rPr>
  </w:style>
  <w:style w:type="paragraph" w:styleId="a6">
    <w:name w:val="Balloon Text"/>
    <w:basedOn w:val="a"/>
    <w:link w:val="Char2"/>
    <w:uiPriority w:val="99"/>
    <w:unhideWhenUsed/>
    <w:qFormat/>
    <w:rPr>
      <w:rFonts w:asciiTheme="minorHAnsi" w:eastAsiaTheme="minorEastAsia" w:hAnsiTheme="minorHAnsi" w:cstheme="minorBidi"/>
      <w:color w:val="auto"/>
      <w:sz w:val="18"/>
      <w:szCs w:val="18"/>
    </w:rPr>
  </w:style>
  <w:style w:type="paragraph" w:styleId="a7">
    <w:name w:val="footer"/>
    <w:basedOn w:val="a"/>
    <w:link w:val="Char3"/>
    <w:uiPriority w:val="99"/>
    <w:unhideWhenUsed/>
    <w:qFormat/>
    <w:pPr>
      <w:tabs>
        <w:tab w:val="center" w:pos="4153"/>
        <w:tab w:val="right" w:pos="8306"/>
      </w:tabs>
      <w:snapToGrid w:val="0"/>
      <w:jc w:val="left"/>
    </w:pPr>
    <w:rPr>
      <w:rFonts w:asciiTheme="minorHAnsi" w:eastAsiaTheme="minorEastAsia" w:hAnsiTheme="minorHAnsi" w:cstheme="minorBidi"/>
      <w:color w:val="auto"/>
      <w:sz w:val="18"/>
      <w:szCs w:val="18"/>
    </w:rPr>
  </w:style>
  <w:style w:type="paragraph" w:styleId="a8">
    <w:name w:val="header"/>
    <w:basedOn w:val="a"/>
    <w:link w:val="Char4"/>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color w:val="auto"/>
      <w:sz w:val="18"/>
      <w:szCs w:val="18"/>
    </w:rPr>
  </w:style>
  <w:style w:type="character" w:styleId="a9">
    <w:name w:val="annotation reference"/>
    <w:basedOn w:val="a0"/>
    <w:uiPriority w:val="99"/>
    <w:unhideWhenUsed/>
    <w:qFormat/>
    <w:rPr>
      <w:sz w:val="21"/>
      <w:szCs w:val="21"/>
    </w:rPr>
  </w:style>
  <w:style w:type="table" w:styleId="aa">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4">
    <w:name w:val="页眉 Char"/>
    <w:basedOn w:val="a0"/>
    <w:link w:val="a8"/>
    <w:uiPriority w:val="99"/>
    <w:rPr>
      <w:sz w:val="18"/>
      <w:szCs w:val="18"/>
    </w:rPr>
  </w:style>
  <w:style w:type="character" w:customStyle="1" w:styleId="Char3">
    <w:name w:val="页脚 Char"/>
    <w:basedOn w:val="a0"/>
    <w:link w:val="a7"/>
    <w:uiPriority w:val="99"/>
    <w:rPr>
      <w:sz w:val="18"/>
      <w:szCs w:val="18"/>
    </w:rPr>
  </w:style>
  <w:style w:type="paragraph" w:customStyle="1" w:styleId="1">
    <w:name w:val="列出段落1"/>
    <w:basedOn w:val="a"/>
    <w:uiPriority w:val="34"/>
    <w:qFormat/>
    <w:pPr>
      <w:ind w:firstLineChars="200" w:firstLine="420"/>
    </w:pPr>
    <w:rPr>
      <w:rFonts w:asciiTheme="minorHAnsi" w:eastAsiaTheme="minorEastAsia" w:hAnsiTheme="minorHAnsi" w:cstheme="minorBidi"/>
      <w:color w:val="auto"/>
      <w:szCs w:val="22"/>
    </w:rPr>
  </w:style>
  <w:style w:type="character" w:customStyle="1" w:styleId="Char2">
    <w:name w:val="批注框文本 Char"/>
    <w:basedOn w:val="a0"/>
    <w:link w:val="a6"/>
    <w:uiPriority w:val="99"/>
    <w:semiHidden/>
    <w:qFormat/>
    <w:rPr>
      <w:sz w:val="18"/>
      <w:szCs w:val="18"/>
    </w:rPr>
  </w:style>
  <w:style w:type="paragraph" w:customStyle="1" w:styleId="ab">
    <w:name w:val="正文表格"/>
    <w:basedOn w:val="a"/>
    <w:pPr>
      <w:spacing w:before="60" w:after="60"/>
    </w:pPr>
    <w:rPr>
      <w:color w:val="auto"/>
      <w:sz w:val="24"/>
    </w:rPr>
  </w:style>
  <w:style w:type="character" w:customStyle="1" w:styleId="Char0">
    <w:name w:val="批注文字 Char"/>
    <w:basedOn w:val="a0"/>
    <w:link w:val="a4"/>
    <w:uiPriority w:val="99"/>
    <w:semiHidden/>
    <w:qFormat/>
    <w:rPr>
      <w:rFonts w:ascii="Times New Roman" w:eastAsia="宋体" w:hAnsi="Times New Roman" w:cs="Times New Roman"/>
      <w:color w:val="000000"/>
      <w:szCs w:val="20"/>
    </w:rPr>
  </w:style>
  <w:style w:type="character" w:customStyle="1" w:styleId="Char">
    <w:name w:val="批注主题 Char"/>
    <w:basedOn w:val="Char0"/>
    <w:link w:val="a3"/>
    <w:uiPriority w:val="99"/>
    <w:semiHidden/>
    <w:qFormat/>
    <w:rPr>
      <w:rFonts w:ascii="Times New Roman" w:eastAsia="宋体" w:hAnsi="Times New Roman" w:cs="Times New Roman"/>
      <w:b/>
      <w:bCs/>
      <w:color w:val="000000"/>
      <w:szCs w:val="20"/>
    </w:rPr>
  </w:style>
  <w:style w:type="character" w:customStyle="1" w:styleId="Char1">
    <w:name w:val="正文缩进 Char"/>
    <w:basedOn w:val="a0"/>
    <w:link w:val="a5"/>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1"/>
    <customShpInfo spid="_x0000_s2050"/>
    <customShpInfo spid="_x0000_s2049"/>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75D7E1C-0E7C-4E47-850B-A90533856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445</Words>
  <Characters>2541</Characters>
  <Application>Microsoft Office Word</Application>
  <DocSecurity>2</DocSecurity>
  <Lines>21</Lines>
  <Paragraphs>5</Paragraphs>
  <ScaleCrop>false</ScaleCrop>
  <Company>Microsoft</Company>
  <LinksUpToDate>false</LinksUpToDate>
  <CharactersWithSpaces>2981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xixueyan</dc:creator>
  <cp:lastModifiedBy>Administrator</cp:lastModifiedBy>
  <cp:revision>2</cp:revision>
  <cp:lastPrinted>2017-11-10T06:48:00Z</cp:lastPrinted>
  <dcterms:created xsi:type="dcterms:W3CDTF">2017-11-24T03:17:00Z</dcterms:created>
  <dcterms:modified xsi:type="dcterms:W3CDTF">2017-11-24T03:17:00Z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